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 wp14:anchorId="144E5CA9" wp14:editId="1D456C81">
            <wp:extent cx="1933575" cy="219075"/>
            <wp:effectExtent l="0" t="0" r="9525" b="9525"/>
            <wp:docPr id="2" name="Kép 2" descr="sueddeutsch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eddeutsche.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30" w:rsidRDefault="00F4482E" w:rsidP="00F4482E">
      <w:pPr>
        <w:pBdr>
          <w:top w:val="single" w:sz="6" w:space="6" w:color="99999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de-DE" w:eastAsia="hu-HU"/>
        </w:rPr>
      </w:pPr>
      <w:r w:rsidRPr="00E23D3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de-DE" w:eastAsia="hu-HU"/>
        </w:rPr>
        <w:t xml:space="preserve">20. Juni </w:t>
      </w:r>
      <w:r w:rsidR="00E23D3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de-DE" w:eastAsia="hu-HU"/>
        </w:rPr>
        <w:t>2016</w:t>
      </w:r>
    </w:p>
    <w:p w:rsidR="00E23D30" w:rsidRPr="00E23D30" w:rsidRDefault="00E23D30" w:rsidP="00F4482E">
      <w:pPr>
        <w:pBdr>
          <w:top w:val="single" w:sz="6" w:space="6" w:color="99999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de-DE" w:eastAsia="hu-HU"/>
        </w:rPr>
      </w:pPr>
    </w:p>
    <w:p w:rsidR="00E23D30" w:rsidRPr="00E23D30" w:rsidRDefault="00F4482E" w:rsidP="00F4482E">
      <w:pPr>
        <w:pBdr>
          <w:top w:val="single" w:sz="6" w:space="6" w:color="99999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E23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Seltenes Phänomen</w:t>
      </w:r>
    </w:p>
    <w:p w:rsidR="00F4482E" w:rsidRPr="00E23D30" w:rsidRDefault="00F4482E" w:rsidP="00F4482E">
      <w:pPr>
        <w:pBdr>
          <w:top w:val="single" w:sz="6" w:space="6" w:color="99999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F44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Vorhang</w:t>
      </w:r>
      <w:r w:rsidRPr="00E23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auf</w:t>
      </w:r>
      <w:r w:rsidRPr="00E23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für</w:t>
      </w:r>
      <w:r w:rsidRPr="00E23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den</w:t>
      </w:r>
      <w:r w:rsidRPr="00E23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Erdbeermond</w:t>
      </w:r>
    </w:p>
    <w:p w:rsidR="00F4482E" w:rsidRPr="00F4482E" w:rsidRDefault="00F4482E" w:rsidP="00F4482E">
      <w:pPr>
        <w:pBdr>
          <w:top w:val="single" w:sz="6" w:space="6" w:color="99999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Viele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Menschen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werden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Naturspektakel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wohl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nur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einmal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im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Leben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sehen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Nacht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auf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Dienstag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ist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es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soweit.</w:t>
      </w: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E23D30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4329907" wp14:editId="24255FCF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5142865" cy="3429000"/>
            <wp:effectExtent l="19050" t="19050" r="19685" b="19050"/>
            <wp:wrapTight wrapText="bothSides">
              <wp:wrapPolygon edited="0">
                <wp:start x="-80" y="-120"/>
                <wp:lineTo x="-80" y="21600"/>
                <wp:lineTo x="21603" y="21600"/>
                <wp:lineTo x="21603" y="-120"/>
                <wp:lineTo x="-80" y="-120"/>
              </wp:wrapPolygon>
            </wp:wrapTight>
            <wp:docPr id="6" name="Kép 6" descr="Wolkenberge über Vol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olkenberge über Vollmo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3429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D30">
        <w:rPr>
          <w:noProof/>
          <w:lang w:eastAsia="hu-HU"/>
        </w:rPr>
        <w:drawing>
          <wp:inline distT="0" distB="0" distL="0" distR="0" wp14:anchorId="33BD10B9" wp14:editId="77374D64">
            <wp:extent cx="9525" cy="9525"/>
            <wp:effectExtent l="0" t="0" r="0" b="0"/>
            <wp:docPr id="5" name="Kép 5" descr="Wolkenberge über Vol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lkenberge über Vollmo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E23D30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E23D30" w:rsidRPr="00E23D30" w:rsidRDefault="00E23D30" w:rsidP="00E23D3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de-DE" w:eastAsia="hu-HU"/>
        </w:rPr>
      </w:pPr>
      <w:r w:rsidRPr="00E23D3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de-DE" w:eastAsia="hu-HU"/>
        </w:rPr>
        <w:t>Heute steht uns ein Erdbeer- oder Rosenmond bevor - nur der Himmel muss klar bleiben.</w:t>
      </w:r>
    </w:p>
    <w:p w:rsidR="00F4482E" w:rsidRPr="00E23D30" w:rsidRDefault="00E23D30" w:rsidP="00E2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 w:eastAsia="hu-HU"/>
        </w:rPr>
      </w:pPr>
      <w:r w:rsidRPr="00E23D30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de-DE" w:eastAsia="hu-HU"/>
        </w:rPr>
        <w:t>(Foto: dpa)</w:t>
      </w:r>
    </w:p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Dienstag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Fenster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schaut,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verpasst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Anblick,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1967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zuletzt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2062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wiederholen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wird: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genannten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Erdbeervollmond.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verführerischen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Namen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trägt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Juni-Vollmond,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folgt.</w:t>
      </w:r>
      <w:bookmarkStart w:id="0" w:name="_GoBack"/>
      <w:bookmarkEnd w:id="0"/>
    </w:p>
    <w:p w:rsidR="00E23D30" w:rsidRPr="00F4482E" w:rsidRDefault="00E23D30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Rosiger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dürfte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jedoch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höchstens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Fantasie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leuchten: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Namen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Erdbeermond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amerikanischen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Ureinwohnern,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Erdbeeren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ernten.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Europa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Mond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Rosenmond,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teilte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Planetarium Wien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mit.</w:t>
      </w:r>
    </w:p>
    <w:p w:rsidR="00E23D30" w:rsidRPr="00F4482E" w:rsidRDefault="00E23D30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F4482E" w:rsidRPr="00F4482E" w:rsidRDefault="00F4482E" w:rsidP="00F4482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Was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heute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noch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gefeiert</w:t>
      </w:r>
      <w:r w:rsidRPr="00E23D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wird</w:t>
      </w:r>
    </w:p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21.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Juni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insbesondere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nordischen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Ländern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Mittsommerfest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gefeiert,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Sommersonnenwende.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kalendarische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Sommeranfang.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Schweden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"Midsommar"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Wochenende,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</w:t>
      </w:r>
    </w:p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Ländern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24.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Juni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Johannes-Festtag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Termin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durchgesetzt.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Kirche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übernahm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Christianisierung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Mittel-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Nordeuropas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Bräuche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heidnischen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Sonnenwendfeier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Gedenktag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Johannes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Täufers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24.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Juni.</w:t>
      </w:r>
    </w:p>
    <w:p w:rsidR="00E23D30" w:rsidRDefault="00E23D30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URL: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hyperlink r:id="rId9" w:history="1">
        <w:r w:rsidRPr="00E23D30">
          <w:rPr>
            <w:rFonts w:ascii="Times New Roman" w:eastAsia="Times New Roman" w:hAnsi="Times New Roman" w:cs="Times New Roman"/>
            <w:sz w:val="24"/>
            <w:szCs w:val="24"/>
            <w:u w:val="single"/>
            <w:lang w:val="en-GB" w:eastAsia="hu-HU"/>
          </w:rPr>
          <w:t>http://www.sueddeutsche.de/wissen/seltenes-phaenomen-vorhang-auf-fuer-den-erdbeermond-1.3043652</w:t>
        </w:r>
      </w:hyperlink>
    </w:p>
    <w:p w:rsidR="00E23D30" w:rsidRPr="00E23D30" w:rsidRDefault="00E23D30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</w:pPr>
    </w:p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Copyright: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Süddeutsche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Zeitung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Digitale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Medien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/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Süddeutsche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Zeitung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</w:p>
    <w:p w:rsidR="00F4482E" w:rsidRPr="00F4482E" w:rsidRDefault="00F4482E" w:rsidP="00F4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4482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Quelle:</w:t>
      </w:r>
      <w:r w:rsidRPr="00E23D30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F4482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SZ.de/dpa/kat/dayk</w:t>
      </w:r>
    </w:p>
    <w:p w:rsidR="00CE735B" w:rsidRPr="00E23D30" w:rsidRDefault="00CE735B" w:rsidP="00F44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E23D30" w:rsidSect="00E23D30"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30" w:rsidRDefault="00E23D30" w:rsidP="00E23D30">
      <w:pPr>
        <w:spacing w:after="0" w:line="240" w:lineRule="auto"/>
      </w:pPr>
      <w:r>
        <w:separator/>
      </w:r>
    </w:p>
  </w:endnote>
  <w:endnote w:type="continuationSeparator" w:id="0">
    <w:p w:rsidR="00E23D30" w:rsidRDefault="00E23D30" w:rsidP="00E2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55171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E23D30" w:rsidRPr="00E23D30" w:rsidRDefault="00E23D30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E23D30">
              <w:rPr>
                <w:rFonts w:ascii="Times New Roman" w:hAnsi="Times New Roman" w:cs="Times New Roman"/>
              </w:rPr>
              <w:t xml:space="preserve">Oldal </w:t>
            </w:r>
            <w:r w:rsidRPr="00E23D30">
              <w:rPr>
                <w:rFonts w:ascii="Times New Roman" w:hAnsi="Times New Roman" w:cs="Times New Roman"/>
                <w:bCs/>
              </w:rPr>
              <w:fldChar w:fldCharType="begin"/>
            </w:r>
            <w:r w:rsidRPr="00E23D30">
              <w:rPr>
                <w:rFonts w:ascii="Times New Roman" w:hAnsi="Times New Roman" w:cs="Times New Roman"/>
                <w:bCs/>
              </w:rPr>
              <w:instrText>PAGE</w:instrText>
            </w:r>
            <w:r w:rsidRPr="00E23D30">
              <w:rPr>
                <w:rFonts w:ascii="Times New Roman" w:hAnsi="Times New Roman" w:cs="Times New Roman"/>
                <w:bCs/>
              </w:rPr>
              <w:fldChar w:fldCharType="separate"/>
            </w:r>
            <w:r w:rsidR="0053795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E23D30">
              <w:rPr>
                <w:rFonts w:ascii="Times New Roman" w:hAnsi="Times New Roman" w:cs="Times New Roman"/>
                <w:bCs/>
              </w:rPr>
              <w:fldChar w:fldCharType="end"/>
            </w:r>
            <w:r w:rsidRPr="00E23D30">
              <w:rPr>
                <w:rFonts w:ascii="Times New Roman" w:hAnsi="Times New Roman" w:cs="Times New Roman"/>
              </w:rPr>
              <w:t xml:space="preserve"> / </w:t>
            </w:r>
            <w:r w:rsidRPr="00E23D30">
              <w:rPr>
                <w:rFonts w:ascii="Times New Roman" w:hAnsi="Times New Roman" w:cs="Times New Roman"/>
                <w:bCs/>
              </w:rPr>
              <w:fldChar w:fldCharType="begin"/>
            </w:r>
            <w:r w:rsidRPr="00E23D30">
              <w:rPr>
                <w:rFonts w:ascii="Times New Roman" w:hAnsi="Times New Roman" w:cs="Times New Roman"/>
                <w:bCs/>
              </w:rPr>
              <w:instrText>NUMPAGES</w:instrText>
            </w:r>
            <w:r w:rsidRPr="00E23D30">
              <w:rPr>
                <w:rFonts w:ascii="Times New Roman" w:hAnsi="Times New Roman" w:cs="Times New Roman"/>
                <w:bCs/>
              </w:rPr>
              <w:fldChar w:fldCharType="separate"/>
            </w:r>
            <w:r w:rsidR="00537955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E23D3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E23D30" w:rsidRDefault="00E23D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30" w:rsidRDefault="00E23D30" w:rsidP="00E23D30">
      <w:pPr>
        <w:spacing w:after="0" w:line="240" w:lineRule="auto"/>
      </w:pPr>
      <w:r>
        <w:separator/>
      </w:r>
    </w:p>
  </w:footnote>
  <w:footnote w:type="continuationSeparator" w:id="0">
    <w:p w:rsidR="00E23D30" w:rsidRDefault="00E23D30" w:rsidP="00E2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E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57D4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27827"/>
    <w:rsid w:val="00132C91"/>
    <w:rsid w:val="00135871"/>
    <w:rsid w:val="00143E03"/>
    <w:rsid w:val="00143E84"/>
    <w:rsid w:val="0014473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07E42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476A9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401738"/>
    <w:rsid w:val="00401CBB"/>
    <w:rsid w:val="004029F0"/>
    <w:rsid w:val="00402D54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8B7"/>
    <w:rsid w:val="00456CC7"/>
    <w:rsid w:val="00456E32"/>
    <w:rsid w:val="00480C2D"/>
    <w:rsid w:val="00480C5B"/>
    <w:rsid w:val="00490E57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37955"/>
    <w:rsid w:val="00542B6B"/>
    <w:rsid w:val="00545A67"/>
    <w:rsid w:val="00546341"/>
    <w:rsid w:val="00557F68"/>
    <w:rsid w:val="00566A5C"/>
    <w:rsid w:val="00570EF4"/>
    <w:rsid w:val="0057409D"/>
    <w:rsid w:val="00581082"/>
    <w:rsid w:val="00582922"/>
    <w:rsid w:val="00595DE9"/>
    <w:rsid w:val="00596989"/>
    <w:rsid w:val="005A5B91"/>
    <w:rsid w:val="005B7BDC"/>
    <w:rsid w:val="005C0488"/>
    <w:rsid w:val="005C0BE9"/>
    <w:rsid w:val="005D1319"/>
    <w:rsid w:val="005D692B"/>
    <w:rsid w:val="005E0BF8"/>
    <w:rsid w:val="005E2967"/>
    <w:rsid w:val="005E423E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5FD5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6DD"/>
    <w:rsid w:val="006D0703"/>
    <w:rsid w:val="006D24B7"/>
    <w:rsid w:val="006D3E2B"/>
    <w:rsid w:val="006E2888"/>
    <w:rsid w:val="006E52FE"/>
    <w:rsid w:val="006E54CF"/>
    <w:rsid w:val="006F4C0C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35015"/>
    <w:rsid w:val="007448D4"/>
    <w:rsid w:val="00746D9F"/>
    <w:rsid w:val="00753B8F"/>
    <w:rsid w:val="00756077"/>
    <w:rsid w:val="0075748F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B5700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06D79"/>
    <w:rsid w:val="00814845"/>
    <w:rsid w:val="0081783D"/>
    <w:rsid w:val="00821FDB"/>
    <w:rsid w:val="00822A14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758D2"/>
    <w:rsid w:val="00881934"/>
    <w:rsid w:val="00886EF9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C7DD0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E2A25"/>
    <w:rsid w:val="009E428F"/>
    <w:rsid w:val="009F44DF"/>
    <w:rsid w:val="009F52B4"/>
    <w:rsid w:val="009F6091"/>
    <w:rsid w:val="00A22840"/>
    <w:rsid w:val="00A34139"/>
    <w:rsid w:val="00A47C77"/>
    <w:rsid w:val="00A53232"/>
    <w:rsid w:val="00A56CAE"/>
    <w:rsid w:val="00A56F76"/>
    <w:rsid w:val="00A6758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495E"/>
    <w:rsid w:val="00AC530F"/>
    <w:rsid w:val="00AC581C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16D4B"/>
    <w:rsid w:val="00B177CD"/>
    <w:rsid w:val="00B36F1A"/>
    <w:rsid w:val="00B42F79"/>
    <w:rsid w:val="00B4699B"/>
    <w:rsid w:val="00B46D08"/>
    <w:rsid w:val="00B64938"/>
    <w:rsid w:val="00B64BE9"/>
    <w:rsid w:val="00B6509C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10A7"/>
    <w:rsid w:val="00BB1750"/>
    <w:rsid w:val="00BB4D69"/>
    <w:rsid w:val="00BB77BA"/>
    <w:rsid w:val="00BC1EC1"/>
    <w:rsid w:val="00BC73D3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6AE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22CB"/>
    <w:rsid w:val="00DB3663"/>
    <w:rsid w:val="00DC11AD"/>
    <w:rsid w:val="00DC1811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34B7"/>
    <w:rsid w:val="00E17201"/>
    <w:rsid w:val="00E23D30"/>
    <w:rsid w:val="00E3056A"/>
    <w:rsid w:val="00E31CCA"/>
    <w:rsid w:val="00E40BC2"/>
    <w:rsid w:val="00E41414"/>
    <w:rsid w:val="00E50DF4"/>
    <w:rsid w:val="00E54DAF"/>
    <w:rsid w:val="00E564CB"/>
    <w:rsid w:val="00E71831"/>
    <w:rsid w:val="00E72814"/>
    <w:rsid w:val="00E76603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482E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C65A1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9ED7-84E8-46F0-9B3F-B4AA9874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44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44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48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4482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logo">
    <w:name w:val="logo"/>
    <w:basedOn w:val="Norml"/>
    <w:rsid w:val="00F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F4482E"/>
  </w:style>
  <w:style w:type="character" w:styleId="Kiemels2">
    <w:name w:val="Strong"/>
    <w:basedOn w:val="Bekezdsalapbettpusa"/>
    <w:uiPriority w:val="22"/>
    <w:qFormat/>
    <w:rsid w:val="00F4482E"/>
    <w:rPr>
      <w:b/>
      <w:bCs/>
    </w:rPr>
  </w:style>
  <w:style w:type="character" w:customStyle="1" w:styleId="updated">
    <w:name w:val="updated"/>
    <w:basedOn w:val="Bekezdsalapbettpusa"/>
    <w:rsid w:val="00F4482E"/>
  </w:style>
  <w:style w:type="paragraph" w:customStyle="1" w:styleId="entry-summary">
    <w:name w:val="entry-summary"/>
    <w:basedOn w:val="Norml"/>
    <w:rsid w:val="00F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4482E"/>
    <w:rPr>
      <w:color w:val="0000FF"/>
      <w:u w:val="single"/>
    </w:rPr>
  </w:style>
  <w:style w:type="character" w:customStyle="1" w:styleId="teaserable-layoutabstract">
    <w:name w:val="teaserable-layout__abstract"/>
    <w:basedOn w:val="Bekezdsalapbettpusa"/>
    <w:rsid w:val="00F4482E"/>
  </w:style>
  <w:style w:type="character" w:customStyle="1" w:styleId="teaserable-layoutmore">
    <w:name w:val="teaserable-layout__more"/>
    <w:basedOn w:val="Bekezdsalapbettpusa"/>
    <w:rsid w:val="00F4482E"/>
  </w:style>
  <w:style w:type="paragraph" w:customStyle="1" w:styleId="claim">
    <w:name w:val="claim"/>
    <w:basedOn w:val="Norml"/>
    <w:rsid w:val="00F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sset-imagesource">
    <w:name w:val="asset-image__source"/>
    <w:basedOn w:val="Bekezdsalapbettpusa"/>
    <w:rsid w:val="00E23D30"/>
  </w:style>
  <w:style w:type="paragraph" w:styleId="lfej">
    <w:name w:val="header"/>
    <w:basedOn w:val="Norml"/>
    <w:link w:val="lfejChar"/>
    <w:uiPriority w:val="99"/>
    <w:unhideWhenUsed/>
    <w:rsid w:val="00E2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3D30"/>
  </w:style>
  <w:style w:type="paragraph" w:styleId="llb">
    <w:name w:val="footer"/>
    <w:basedOn w:val="Norml"/>
    <w:link w:val="llbChar"/>
    <w:uiPriority w:val="99"/>
    <w:unhideWhenUsed/>
    <w:rsid w:val="00E2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557">
          <w:marLeft w:val="0"/>
          <w:marRight w:val="0"/>
          <w:marTop w:val="336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ueddeutsche.de/wissen/seltenes-phaenomen-vorhang-auf-fuer-den-erdbeermond-1.304365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2016-06-30T15:30:00Z</dcterms:created>
  <dcterms:modified xsi:type="dcterms:W3CDTF">2016-06-30T15:52:00Z</dcterms:modified>
</cp:coreProperties>
</file>