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2A51" w14:textId="77777777" w:rsidR="00D46045" w:rsidRDefault="00735396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>Osztályvizsga k</w:t>
      </w:r>
      <w:r w:rsidR="00D46045">
        <w:t xml:space="preserve">övetelmények </w:t>
      </w:r>
      <w:r w:rsidR="00480651">
        <w:t>francia</w:t>
      </w:r>
      <w:r w:rsidR="00D46045">
        <w:t xml:space="preserve"> nyelv tantárgyból </w:t>
      </w:r>
    </w:p>
    <w:p w14:paraId="793125DC" w14:textId="7855B75E" w:rsidR="00D46045" w:rsidRDefault="00D46045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 xml:space="preserve">a speciális nyelvi tantervű osztály </w:t>
      </w:r>
      <w:r w:rsidR="00735396">
        <w:t>(1</w:t>
      </w:r>
      <w:r w:rsidR="00F8294E">
        <w:t>2</w:t>
      </w:r>
      <w:r w:rsidR="00735396">
        <w:t xml:space="preserve">.d) </w:t>
      </w:r>
      <w:r>
        <w:t xml:space="preserve">számára </w:t>
      </w:r>
    </w:p>
    <w:p w14:paraId="6D867137" w14:textId="263D0F2A" w:rsidR="00D46045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  <w:r w:rsidR="00F8294E">
        <w:rPr>
          <w:b/>
          <w:sz w:val="28"/>
        </w:rPr>
        <w:t xml:space="preserve"> </w:t>
      </w:r>
    </w:p>
    <w:p w14:paraId="0F7B842B" w14:textId="47AF659A" w:rsidR="00F8294E" w:rsidRDefault="00CA3FB0" w:rsidP="00F8294E">
      <w:pPr>
        <w:pStyle w:val="Listaszerbekezds"/>
        <w:spacing w:before="60" w:after="60"/>
        <w:jc w:val="center"/>
        <w:rPr>
          <w:b/>
          <w:sz w:val="28"/>
        </w:rPr>
      </w:pPr>
      <w:r>
        <w:rPr>
          <w:b/>
          <w:sz w:val="28"/>
        </w:rPr>
        <w:t>(</w:t>
      </w:r>
      <w:r w:rsidR="00F8294E">
        <w:rPr>
          <w:b/>
          <w:sz w:val="28"/>
        </w:rPr>
        <w:t>az emelt érettségi vizsga témakörei</w:t>
      </w:r>
      <w:r>
        <w:rPr>
          <w:b/>
          <w:sz w:val="28"/>
        </w:rPr>
        <w:t>)</w:t>
      </w:r>
    </w:p>
    <w:p w14:paraId="468B90C8" w14:textId="74E9C0EA" w:rsidR="00F8294E" w:rsidRDefault="00F8294E" w:rsidP="00F8294E">
      <w:pPr>
        <w:spacing w:before="60" w:after="60"/>
        <w:jc w:val="center"/>
        <w:rPr>
          <w:b/>
          <w:sz w:val="28"/>
        </w:rPr>
      </w:pPr>
    </w:p>
    <w:p w14:paraId="59B242CA" w14:textId="59E9B957" w:rsidR="00D46045" w:rsidRPr="00E22323" w:rsidRDefault="00CA3FB0" w:rsidP="00B415B4">
      <w:pPr>
        <w:numPr>
          <w:ilvl w:val="0"/>
          <w:numId w:val="2"/>
        </w:numPr>
        <w:spacing w:line="360" w:lineRule="auto"/>
      </w:pPr>
      <w:r w:rsidRPr="00A42367">
        <w:rPr>
          <w:b/>
          <w:bCs/>
        </w:rPr>
        <w:t>1</w:t>
      </w:r>
      <w:r>
        <w:t xml:space="preserve">. </w:t>
      </w:r>
      <w:r w:rsidRPr="00CA3FB0">
        <w:rPr>
          <w:b/>
          <w:bCs/>
        </w:rPr>
        <w:t>Személyes vonatkozások, család</w:t>
      </w:r>
      <w:r w:rsidR="00D46045" w:rsidRPr="00CA3FB0">
        <w:rPr>
          <w:b/>
          <w:bCs/>
        </w:rPr>
        <w:t>:</w:t>
      </w:r>
    </w:p>
    <w:p w14:paraId="608DE5E2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 xml:space="preserve">A vizsgázó személye, életrajza, életének fontos állomásai (fordulópontjai) </w:t>
      </w:r>
    </w:p>
    <w:p w14:paraId="5BA13F9C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 xml:space="preserve">A család szerepe az egyén és a társadalom életében </w:t>
      </w:r>
    </w:p>
    <w:p w14:paraId="5A97C77F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 xml:space="preserve">Családi élet, családi kapcsolatok </w:t>
      </w:r>
    </w:p>
    <w:p w14:paraId="5A2EF9E3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 xml:space="preserve">Családi munkamegosztás, szerepek a családban, generációk együttélése </w:t>
      </w:r>
    </w:p>
    <w:p w14:paraId="34D21D1C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 xml:space="preserve">A családi élet mindennapjai, otthoni teendők </w:t>
      </w:r>
    </w:p>
    <w:p w14:paraId="34039EC7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>Személyes tervek</w:t>
      </w:r>
    </w:p>
    <w:p w14:paraId="7F5A2AB8" w14:textId="2770AF98" w:rsidR="00F8294E" w:rsidRPr="00CA3FB0" w:rsidRDefault="00CA3FB0" w:rsidP="00F8294E">
      <w:pPr>
        <w:numPr>
          <w:ilvl w:val="0"/>
          <w:numId w:val="2"/>
        </w:numPr>
        <w:spacing w:line="360" w:lineRule="auto"/>
        <w:rPr>
          <w:b/>
          <w:bCs/>
        </w:rPr>
      </w:pPr>
      <w:r w:rsidRPr="00CA3FB0">
        <w:rPr>
          <w:b/>
          <w:bCs/>
        </w:rPr>
        <w:t>2. Ember és társadalom</w:t>
      </w:r>
      <w:r w:rsidR="00F8294E" w:rsidRPr="00CA3FB0">
        <w:rPr>
          <w:b/>
          <w:bCs/>
        </w:rPr>
        <w:t>:</w:t>
      </w:r>
    </w:p>
    <w:p w14:paraId="4DC06C04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A másik ember külső és belső jellemzése </w:t>
      </w:r>
    </w:p>
    <w:p w14:paraId="1F8CCE85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Baráti kör </w:t>
      </w:r>
    </w:p>
    <w:p w14:paraId="3E973E7B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Az emberi kapcsolatok minősége, fontossága (barátság, szerelem, házasság) </w:t>
      </w:r>
    </w:p>
    <w:p w14:paraId="28F04526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A tizenévesek világa: kapcsolat a kortársakkal, felnőttekkel </w:t>
      </w:r>
    </w:p>
    <w:p w14:paraId="300AA66E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Lázadás vagy alkalmazkodás; a tizenévesek útkeresése </w:t>
      </w:r>
    </w:p>
    <w:p w14:paraId="3DA3C96C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Női és férfi szerepek </w:t>
      </w:r>
    </w:p>
    <w:p w14:paraId="0B2689A1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Előítéletek, társadalmi problémák és azok kezelése </w:t>
      </w:r>
    </w:p>
    <w:p w14:paraId="5D366BC7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Ünnepek, családi ünnepek </w:t>
      </w:r>
    </w:p>
    <w:p w14:paraId="0129A526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Az ünnepek fontossága az egyén és a társadalom életében </w:t>
      </w:r>
    </w:p>
    <w:p w14:paraId="6DEEE959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Öltözködés, divat </w:t>
      </w:r>
    </w:p>
    <w:p w14:paraId="61565F09" w14:textId="5BAC0415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Az </w:t>
      </w:r>
      <w:r w:rsidR="00B3781C">
        <w:t>öltözködés,</w:t>
      </w:r>
      <w:r>
        <w:t xml:space="preserve"> mint a társadalmi hovatartozás kifejezése </w:t>
      </w:r>
    </w:p>
    <w:p w14:paraId="200F2729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Vásárlás, szolgáltatások (posta) </w:t>
      </w:r>
    </w:p>
    <w:p w14:paraId="32385F3C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A fogyasztói társadalom, reklámok </w:t>
      </w:r>
    </w:p>
    <w:p w14:paraId="1DA8FC2C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Hasonlóságok és különbségek az emberek között </w:t>
      </w:r>
    </w:p>
    <w:p w14:paraId="641E7422" w14:textId="01C5FC54" w:rsidR="00F8294E" w:rsidRPr="004605E0" w:rsidRDefault="00CA3FB0" w:rsidP="00F8294E">
      <w:pPr>
        <w:numPr>
          <w:ilvl w:val="1"/>
          <w:numId w:val="2"/>
        </w:numPr>
        <w:spacing w:line="360" w:lineRule="auto"/>
      </w:pPr>
      <w:r>
        <w:t>Társadalmi viselkedésformák</w:t>
      </w:r>
      <w:r w:rsidR="00F8294E">
        <w:t xml:space="preserve"> </w:t>
      </w:r>
    </w:p>
    <w:p w14:paraId="3977A55D" w14:textId="19F4126D" w:rsidR="00113F0E" w:rsidRPr="00E22323" w:rsidRDefault="00CA3FB0" w:rsidP="00B415B4">
      <w:pPr>
        <w:numPr>
          <w:ilvl w:val="0"/>
          <w:numId w:val="2"/>
        </w:numPr>
        <w:spacing w:line="360" w:lineRule="auto"/>
      </w:pPr>
      <w:r>
        <w:rPr>
          <w:b/>
        </w:rPr>
        <w:t xml:space="preserve">3. </w:t>
      </w:r>
      <w:r w:rsidR="00113F0E">
        <w:rPr>
          <w:b/>
        </w:rPr>
        <w:t>Környezetünk</w:t>
      </w:r>
      <w:r w:rsidR="00113F0E" w:rsidRPr="004605E0">
        <w:rPr>
          <w:b/>
        </w:rPr>
        <w:t>:</w:t>
      </w:r>
    </w:p>
    <w:p w14:paraId="219C9A7E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Az otthon, a lakóhely és környéke (a lakószoba, a lakás, a ház bemutatása) </w:t>
      </w:r>
    </w:p>
    <w:p w14:paraId="10E96AAC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A lakóhely és környéke fejlődésének problémái </w:t>
      </w:r>
    </w:p>
    <w:p w14:paraId="1B8C8A69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A lakóhely nevezetességei, szolgáltatások, szórakozási lehetőségek </w:t>
      </w:r>
    </w:p>
    <w:p w14:paraId="0A8B8021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A városi és a vidéki élet összehasonlítása </w:t>
      </w:r>
    </w:p>
    <w:p w14:paraId="55380A74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A természet és az ember harmóniája </w:t>
      </w:r>
    </w:p>
    <w:p w14:paraId="2F438403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Növények és állatok a környezetünkben </w:t>
      </w:r>
    </w:p>
    <w:p w14:paraId="59423671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lastRenderedPageBreak/>
        <w:t xml:space="preserve">Környezetvédelem a szűkebb környezetünkben: Mit tehetünk környezetünkért vagy a természet megóvásáért? </w:t>
      </w:r>
    </w:p>
    <w:p w14:paraId="230C392C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A környezetvédelem lehetőségei és problémái </w:t>
      </w:r>
    </w:p>
    <w:p w14:paraId="1E6E99E7" w14:textId="4585B354" w:rsidR="00113F0E" w:rsidRDefault="00CA3FB0" w:rsidP="00CA3FB0">
      <w:pPr>
        <w:numPr>
          <w:ilvl w:val="1"/>
          <w:numId w:val="2"/>
        </w:numPr>
        <w:spacing w:line="360" w:lineRule="auto"/>
      </w:pPr>
      <w:r>
        <w:t>Időjárás</w:t>
      </w:r>
    </w:p>
    <w:p w14:paraId="264F6F68" w14:textId="324319F8" w:rsidR="00CA3FB0" w:rsidRPr="001D3E6E" w:rsidRDefault="00CA3FB0" w:rsidP="00CA3FB0">
      <w:pPr>
        <w:numPr>
          <w:ilvl w:val="0"/>
          <w:numId w:val="2"/>
        </w:numPr>
        <w:spacing w:line="360" w:lineRule="auto"/>
        <w:ind w:left="511" w:hanging="454"/>
        <w:rPr>
          <w:b/>
        </w:rPr>
      </w:pPr>
      <w:r>
        <w:rPr>
          <w:b/>
        </w:rPr>
        <w:t>4. Az i</w:t>
      </w:r>
      <w:r w:rsidRPr="001D3E6E">
        <w:rPr>
          <w:b/>
        </w:rPr>
        <w:t>sk</w:t>
      </w:r>
      <w:r>
        <w:rPr>
          <w:b/>
        </w:rPr>
        <w:t>ola</w:t>
      </w:r>
    </w:p>
    <w:p w14:paraId="748B94C9" w14:textId="77777777" w:rsidR="00181A9A" w:rsidRDefault="00181A9A" w:rsidP="00CA3FB0">
      <w:pPr>
        <w:numPr>
          <w:ilvl w:val="0"/>
          <w:numId w:val="4"/>
        </w:numPr>
        <w:spacing w:line="360" w:lineRule="auto"/>
      </w:pPr>
      <w:r>
        <w:t xml:space="preserve">Saját iskolájának bemutatása (sajátosságok, pl. szakmai képzés, tagozat) </w:t>
      </w:r>
    </w:p>
    <w:p w14:paraId="095AF7B7" w14:textId="77777777" w:rsidR="00181A9A" w:rsidRDefault="00181A9A" w:rsidP="00CA3FB0">
      <w:pPr>
        <w:numPr>
          <w:ilvl w:val="0"/>
          <w:numId w:val="4"/>
        </w:numPr>
        <w:spacing w:line="360" w:lineRule="auto"/>
      </w:pPr>
      <w:r>
        <w:t>Iskolatípusok és iskolarendszer Magyarországon és más országokban</w:t>
      </w:r>
    </w:p>
    <w:p w14:paraId="5868B911" w14:textId="533DEA86" w:rsidR="00181A9A" w:rsidRDefault="00181A9A" w:rsidP="00CA3FB0">
      <w:pPr>
        <w:numPr>
          <w:ilvl w:val="0"/>
          <w:numId w:val="4"/>
        </w:numPr>
        <w:spacing w:line="360" w:lineRule="auto"/>
      </w:pPr>
      <w:r>
        <w:t xml:space="preserve">Tantárgyak, órarend, érdeklődési kör, tanulmányi munka </w:t>
      </w:r>
    </w:p>
    <w:p w14:paraId="7E71ADC3" w14:textId="77777777" w:rsidR="00181A9A" w:rsidRDefault="00181A9A" w:rsidP="00CA3FB0">
      <w:pPr>
        <w:numPr>
          <w:ilvl w:val="0"/>
          <w:numId w:val="4"/>
        </w:numPr>
        <w:spacing w:line="360" w:lineRule="auto"/>
      </w:pPr>
      <w:r>
        <w:t xml:space="preserve">A nyelvtanulás, a nyelvtudás szerepe, fontossága </w:t>
      </w:r>
    </w:p>
    <w:p w14:paraId="2ED2E377" w14:textId="77777777" w:rsidR="00181A9A" w:rsidRDefault="00181A9A" w:rsidP="00181A9A">
      <w:pPr>
        <w:numPr>
          <w:ilvl w:val="0"/>
          <w:numId w:val="4"/>
        </w:numPr>
        <w:spacing w:line="360" w:lineRule="auto"/>
      </w:pPr>
      <w:r>
        <w:t xml:space="preserve">Hasonló események és hagyományok külföldi iskolákban </w:t>
      </w:r>
    </w:p>
    <w:p w14:paraId="39623BFD" w14:textId="5883FA2F" w:rsidR="00181A9A" w:rsidRDefault="00181A9A" w:rsidP="00181A9A">
      <w:pPr>
        <w:numPr>
          <w:ilvl w:val="0"/>
          <w:numId w:val="4"/>
        </w:numPr>
        <w:spacing w:line="360" w:lineRule="auto"/>
      </w:pPr>
      <w:r>
        <w:t>Az iskolai élet tanuláson kívüli eseményei, iskolai hagyományok</w:t>
      </w:r>
    </w:p>
    <w:p w14:paraId="59DAA788" w14:textId="37071FB0" w:rsidR="00181A9A" w:rsidRPr="001D3E6E" w:rsidRDefault="00181A9A" w:rsidP="00181A9A">
      <w:pPr>
        <w:numPr>
          <w:ilvl w:val="0"/>
          <w:numId w:val="2"/>
        </w:numPr>
        <w:spacing w:line="360" w:lineRule="auto"/>
        <w:ind w:left="511" w:hanging="454"/>
        <w:rPr>
          <w:b/>
        </w:rPr>
      </w:pPr>
      <w:r>
        <w:rPr>
          <w:b/>
        </w:rPr>
        <w:t>5. A munka világa</w:t>
      </w:r>
    </w:p>
    <w:p w14:paraId="575C0DD8" w14:textId="77777777" w:rsidR="00181A9A" w:rsidRDefault="00181A9A" w:rsidP="00181A9A">
      <w:pPr>
        <w:numPr>
          <w:ilvl w:val="0"/>
          <w:numId w:val="4"/>
        </w:numPr>
        <w:spacing w:line="360" w:lineRule="auto"/>
      </w:pPr>
      <w:r>
        <w:t xml:space="preserve">Diákmunka, nyári munkavállalás </w:t>
      </w:r>
    </w:p>
    <w:p w14:paraId="726D0195" w14:textId="77777777" w:rsidR="00181A9A" w:rsidRDefault="00181A9A" w:rsidP="00181A9A">
      <w:pPr>
        <w:numPr>
          <w:ilvl w:val="0"/>
          <w:numId w:val="4"/>
        </w:numPr>
        <w:spacing w:line="360" w:lineRule="auto"/>
      </w:pPr>
      <w:r>
        <w:t xml:space="preserve">A munkavállalás körülményei, lehetőségei itthon és más országokban, divatszakmák </w:t>
      </w:r>
    </w:p>
    <w:p w14:paraId="5E0C75CD" w14:textId="77777777" w:rsidR="00290C32" w:rsidRDefault="00181A9A" w:rsidP="00290C32">
      <w:pPr>
        <w:numPr>
          <w:ilvl w:val="0"/>
          <w:numId w:val="4"/>
        </w:numPr>
        <w:spacing w:line="360" w:lineRule="auto"/>
      </w:pPr>
      <w:r>
        <w:t>Pályaválasztás, továbbtanulás vagy munkába állás</w:t>
      </w:r>
    </w:p>
    <w:p w14:paraId="158B3CE3" w14:textId="05D439C3" w:rsidR="00290C32" w:rsidRPr="00290C32" w:rsidRDefault="00290C32" w:rsidP="00290C32">
      <w:pPr>
        <w:numPr>
          <w:ilvl w:val="0"/>
          <w:numId w:val="2"/>
        </w:numPr>
        <w:spacing w:line="360" w:lineRule="auto"/>
        <w:ind w:left="511" w:hanging="454"/>
        <w:rPr>
          <w:b/>
        </w:rPr>
      </w:pPr>
      <w:r>
        <w:rPr>
          <w:b/>
        </w:rPr>
        <w:t>6</w:t>
      </w:r>
      <w:r w:rsidRPr="00290C32">
        <w:rPr>
          <w:b/>
        </w:rPr>
        <w:t>. Életmód</w:t>
      </w:r>
    </w:p>
    <w:p w14:paraId="78C70C7A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Napirend, időbeosztás </w:t>
      </w:r>
    </w:p>
    <w:p w14:paraId="55C2C0E4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A kulturált étkezés feltételei, fontossága </w:t>
      </w:r>
    </w:p>
    <w:p w14:paraId="5697E1F8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Az egészséges életmód (a helyes és a helytelen táplálkozás, a testmozgás szerepe az egészség megőrzésében, testápolás) </w:t>
      </w:r>
    </w:p>
    <w:p w14:paraId="6780731B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A szenvedélybetegségek </w:t>
      </w:r>
    </w:p>
    <w:p w14:paraId="59360065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Étkezési szokások a családban </w:t>
      </w:r>
    </w:p>
    <w:p w14:paraId="092D3023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Az étkezési szokások hazánkban és más országokban </w:t>
      </w:r>
    </w:p>
    <w:p w14:paraId="7B6723DB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Ételek, kedvenc ételek </w:t>
      </w:r>
    </w:p>
    <w:p w14:paraId="6F6F7E19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Ételspecialitások hazánkban és más országokban </w:t>
      </w:r>
    </w:p>
    <w:p w14:paraId="38E6E395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Étkezés iskolai menzán, éttermekben, gyorséttermekben </w:t>
      </w:r>
    </w:p>
    <w:p w14:paraId="2C30D62D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Gyakori betegségek, sérülések, baleset </w:t>
      </w:r>
    </w:p>
    <w:p w14:paraId="260BD2A7" w14:textId="68955210" w:rsidR="00113F0E" w:rsidRDefault="00290C32" w:rsidP="00B415B4">
      <w:pPr>
        <w:numPr>
          <w:ilvl w:val="1"/>
          <w:numId w:val="2"/>
        </w:numPr>
        <w:spacing w:line="360" w:lineRule="auto"/>
      </w:pPr>
      <w:r>
        <w:t>Gyógykezelés (háziorvos, szakorvos, kórházak)</w:t>
      </w:r>
    </w:p>
    <w:p w14:paraId="437A2839" w14:textId="3F6919BB" w:rsidR="00290C32" w:rsidRDefault="00290C32" w:rsidP="00B415B4">
      <w:pPr>
        <w:numPr>
          <w:ilvl w:val="1"/>
          <w:numId w:val="2"/>
        </w:numPr>
        <w:spacing w:line="360" w:lineRule="auto"/>
      </w:pPr>
      <w:r>
        <w:t>A gyógyítás egyéb módjai</w:t>
      </w:r>
    </w:p>
    <w:p w14:paraId="2E9D2411" w14:textId="17D26CEB" w:rsidR="00113F0E" w:rsidRPr="006F1B28" w:rsidRDefault="006F1B28" w:rsidP="00B415B4">
      <w:pPr>
        <w:numPr>
          <w:ilvl w:val="0"/>
          <w:numId w:val="2"/>
        </w:numPr>
        <w:spacing w:line="360" w:lineRule="auto"/>
        <w:rPr>
          <w:b/>
          <w:bCs/>
        </w:rPr>
      </w:pPr>
      <w:r w:rsidRPr="006F1B28">
        <w:rPr>
          <w:b/>
          <w:bCs/>
        </w:rPr>
        <w:t>7. Szabadidő, művelődés, szórakozás</w:t>
      </w:r>
    </w:p>
    <w:p w14:paraId="347A4514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Szabadidős elfoglaltságok, hobbik </w:t>
      </w:r>
    </w:p>
    <w:p w14:paraId="3B0E811B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A szabadidő jelentősége az ember életében </w:t>
      </w:r>
    </w:p>
    <w:p w14:paraId="446E7169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Színház, mozi, koncert, kiállítás stb. </w:t>
      </w:r>
    </w:p>
    <w:p w14:paraId="42F69054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A művészet szerepe a mindennapokban </w:t>
      </w:r>
    </w:p>
    <w:p w14:paraId="42EE169D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lastRenderedPageBreak/>
        <w:t xml:space="preserve">Sportolás, kedvenc sport, iskolai sport </w:t>
      </w:r>
    </w:p>
    <w:p w14:paraId="1B960041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Szabadidősport, élsport, veszélyes sportok </w:t>
      </w:r>
    </w:p>
    <w:p w14:paraId="31B163C4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Olvasás, rádió, tévé, videó, számítógép, internet </w:t>
      </w:r>
    </w:p>
    <w:p w14:paraId="11B81005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A könyvek, a média és az internet szerepe, hatásai </w:t>
      </w:r>
    </w:p>
    <w:p w14:paraId="2E4CC44B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Kulturális események </w:t>
      </w:r>
    </w:p>
    <w:p w14:paraId="04421F76" w14:textId="45C63758" w:rsidR="00D736E9" w:rsidRPr="006F1B28" w:rsidRDefault="006F1B28" w:rsidP="00B415B4">
      <w:pPr>
        <w:numPr>
          <w:ilvl w:val="0"/>
          <w:numId w:val="2"/>
        </w:numPr>
        <w:spacing w:line="360" w:lineRule="auto"/>
        <w:rPr>
          <w:b/>
          <w:bCs/>
        </w:rPr>
      </w:pPr>
      <w:r w:rsidRPr="006F1B28">
        <w:rPr>
          <w:b/>
          <w:bCs/>
        </w:rPr>
        <w:t>8. Utazás, turizmus</w:t>
      </w:r>
    </w:p>
    <w:p w14:paraId="65E9F42D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A közlekedés eszközei, lehetőségei, a tömegközlekedés </w:t>
      </w:r>
    </w:p>
    <w:p w14:paraId="25CA35C3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A motorizáció hatása a környezetre és a társadalomra </w:t>
      </w:r>
    </w:p>
    <w:p w14:paraId="379E5048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Nyaralás itthon, illetve külföldön </w:t>
      </w:r>
    </w:p>
    <w:p w14:paraId="2F47271B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Utazási előkészületek, egy utazás megtervezése, megszervezése </w:t>
      </w:r>
    </w:p>
    <w:p w14:paraId="30855246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Az idegenforgalom jelentősége </w:t>
      </w:r>
    </w:p>
    <w:p w14:paraId="1FC8587A" w14:textId="503EA095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Az egyéni és a társas utazás előnyei és hátrányai </w:t>
      </w:r>
    </w:p>
    <w:p w14:paraId="56549DC2" w14:textId="5A2C2503" w:rsidR="00D736E9" w:rsidRPr="006F1B28" w:rsidRDefault="006F1B28" w:rsidP="00B415B4">
      <w:pPr>
        <w:numPr>
          <w:ilvl w:val="0"/>
          <w:numId w:val="2"/>
        </w:numPr>
        <w:spacing w:line="360" w:lineRule="auto"/>
        <w:rPr>
          <w:b/>
          <w:bCs/>
        </w:rPr>
      </w:pPr>
      <w:r w:rsidRPr="006F1B28">
        <w:rPr>
          <w:b/>
          <w:bCs/>
        </w:rPr>
        <w:t>9. Tudomány és technika</w:t>
      </w:r>
    </w:p>
    <w:p w14:paraId="35E55647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Népszerű tudományok, ismeretterjesztés </w:t>
      </w:r>
    </w:p>
    <w:p w14:paraId="68E1E46B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>A tudományos és technikai fejlődés pozitív és negatív hatása a társadalomra, az emberiségre</w:t>
      </w:r>
      <w:r w:rsidRPr="004605E0">
        <w:t xml:space="preserve"> </w:t>
      </w:r>
    </w:p>
    <w:p w14:paraId="32B8A40C" w14:textId="557230B5" w:rsidR="00D736E9" w:rsidRDefault="006F1B28" w:rsidP="006F1B28">
      <w:pPr>
        <w:numPr>
          <w:ilvl w:val="1"/>
          <w:numId w:val="2"/>
        </w:numPr>
        <w:spacing w:line="360" w:lineRule="auto"/>
      </w:pPr>
      <w:r>
        <w:t>A technikai eszközök szerepe a mindennapi életben</w:t>
      </w:r>
    </w:p>
    <w:p w14:paraId="707A1C60" w14:textId="242DF054" w:rsidR="00B415B4" w:rsidRPr="006F1B28" w:rsidRDefault="006F1B28" w:rsidP="00B415B4">
      <w:pPr>
        <w:numPr>
          <w:ilvl w:val="0"/>
          <w:numId w:val="2"/>
        </w:numPr>
        <w:spacing w:line="360" w:lineRule="auto"/>
        <w:rPr>
          <w:b/>
          <w:bCs/>
        </w:rPr>
      </w:pPr>
      <w:r w:rsidRPr="006F1B28">
        <w:rPr>
          <w:b/>
          <w:bCs/>
        </w:rPr>
        <w:t>10. Gazdaság</w:t>
      </w:r>
    </w:p>
    <w:p w14:paraId="7905DEA9" w14:textId="77777777" w:rsidR="006F1B28" w:rsidRDefault="006F1B28" w:rsidP="00BA7929">
      <w:pPr>
        <w:numPr>
          <w:ilvl w:val="1"/>
          <w:numId w:val="2"/>
        </w:numPr>
        <w:spacing w:line="360" w:lineRule="auto"/>
      </w:pPr>
      <w:r>
        <w:t xml:space="preserve">Családi gazdálkodás </w:t>
      </w:r>
    </w:p>
    <w:p w14:paraId="269B0078" w14:textId="77777777" w:rsidR="006F1B28" w:rsidRDefault="006F1B28" w:rsidP="00BA7929">
      <w:pPr>
        <w:numPr>
          <w:ilvl w:val="1"/>
          <w:numId w:val="2"/>
        </w:numPr>
        <w:spacing w:line="360" w:lineRule="auto"/>
      </w:pPr>
      <w:r>
        <w:t xml:space="preserve">Üzleti világ, fogyasztás, reklámok </w:t>
      </w:r>
    </w:p>
    <w:p w14:paraId="4512727B" w14:textId="77777777" w:rsidR="006F1B28" w:rsidRDefault="006F1B28" w:rsidP="00BA7929">
      <w:pPr>
        <w:numPr>
          <w:ilvl w:val="1"/>
          <w:numId w:val="2"/>
        </w:numPr>
        <w:spacing w:line="360" w:lineRule="auto"/>
      </w:pPr>
      <w:r>
        <w:t xml:space="preserve">A pénz szerepe a mindennapokban </w:t>
      </w:r>
    </w:p>
    <w:p w14:paraId="1111EE46" w14:textId="77777777" w:rsidR="00362437" w:rsidRDefault="006F1B28" w:rsidP="00BA7929">
      <w:pPr>
        <w:numPr>
          <w:ilvl w:val="1"/>
          <w:numId w:val="2"/>
        </w:numPr>
        <w:spacing w:line="360" w:lineRule="auto"/>
      </w:pPr>
      <w:r>
        <w:t xml:space="preserve">Pénzkezelés a célnyelvi országokban </w:t>
      </w:r>
    </w:p>
    <w:p w14:paraId="5C58456E" w14:textId="2B3161DE" w:rsidR="00D736E9" w:rsidRPr="004605E0" w:rsidRDefault="006F1B28" w:rsidP="00BA7929">
      <w:pPr>
        <w:numPr>
          <w:ilvl w:val="1"/>
          <w:numId w:val="2"/>
        </w:numPr>
        <w:spacing w:line="360" w:lineRule="auto"/>
      </w:pPr>
      <w:r>
        <w:t xml:space="preserve">Vásárlás, szolgáltatások (pl. posta, bank) </w:t>
      </w:r>
    </w:p>
    <w:p w14:paraId="1F6A89EF" w14:textId="77777777" w:rsidR="00D46045" w:rsidRDefault="00D46045" w:rsidP="00D46045">
      <w:pPr>
        <w:rPr>
          <w:b/>
        </w:rPr>
      </w:pPr>
    </w:p>
    <w:p w14:paraId="553A46C0" w14:textId="5DD0FF51" w:rsidR="00D46045" w:rsidRPr="00D46045" w:rsidRDefault="00362437" w:rsidP="00D46045">
      <w:pPr>
        <w:pStyle w:val="Listaszerbekezds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D46045" w:rsidRPr="00D46045">
        <w:rPr>
          <w:b/>
          <w:sz w:val="28"/>
        </w:rPr>
        <w:lastRenderedPageBreak/>
        <w:t>Beszéd</w:t>
      </w:r>
      <w:r w:rsidR="00D46045">
        <w:rPr>
          <w:b/>
          <w:sz w:val="28"/>
        </w:rPr>
        <w:t>szándékok</w:t>
      </w:r>
    </w:p>
    <w:p w14:paraId="37B9250B" w14:textId="77777777" w:rsidR="00D46045" w:rsidRPr="00285834" w:rsidRDefault="00D46045" w:rsidP="00D46045">
      <w:pPr>
        <w:rPr>
          <w:sz w:val="20"/>
        </w:rPr>
      </w:pPr>
    </w:p>
    <w:p w14:paraId="41D59893" w14:textId="29DE72C9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A társadalmi érintkezéshez szükséges kommunikációs szándékok </w:t>
      </w:r>
    </w:p>
    <w:p w14:paraId="55E641AA" w14:textId="77777777" w:rsidR="00362437" w:rsidRPr="00362437" w:rsidRDefault="00362437" w:rsidP="00362437">
      <w:pPr>
        <w:pStyle w:val="Listaszerbekezds"/>
        <w:ind w:left="870"/>
        <w:rPr>
          <w:b/>
          <w:bCs/>
        </w:rPr>
      </w:pPr>
    </w:p>
    <w:p w14:paraId="0A6EB3B8" w14:textId="77777777" w:rsidR="00362437" w:rsidRDefault="00362437" w:rsidP="00362437">
      <w:pPr>
        <w:pStyle w:val="Listaszerbekezds"/>
        <w:ind w:left="870" w:firstLine="546"/>
      </w:pPr>
      <w:r>
        <w:t xml:space="preserve">Megszólítás és arra reagálás </w:t>
      </w:r>
    </w:p>
    <w:p w14:paraId="6A21E09E" w14:textId="77777777" w:rsidR="00362437" w:rsidRDefault="00362437" w:rsidP="00362437">
      <w:pPr>
        <w:pStyle w:val="Listaszerbekezds"/>
        <w:ind w:left="870" w:firstLine="546"/>
      </w:pPr>
      <w:r>
        <w:t xml:space="preserve">Köszönés, elköszönés és arra reagálás; </w:t>
      </w:r>
    </w:p>
    <w:p w14:paraId="5ADC5B24" w14:textId="77777777" w:rsidR="00362437" w:rsidRDefault="00362437" w:rsidP="00362437">
      <w:pPr>
        <w:pStyle w:val="Listaszerbekezds"/>
        <w:ind w:left="870" w:firstLine="546"/>
      </w:pPr>
      <w:r>
        <w:t xml:space="preserve">Bemutatkozás, bemutatás és ezekre reagálás </w:t>
      </w:r>
    </w:p>
    <w:p w14:paraId="12B830B7" w14:textId="77777777" w:rsidR="00362437" w:rsidRDefault="00362437" w:rsidP="00362437">
      <w:pPr>
        <w:pStyle w:val="Listaszerbekezds"/>
        <w:ind w:left="1416"/>
      </w:pPr>
      <w:r>
        <w:t xml:space="preserve">Telefonbeszélgetésnél megszólítás, bemutatkozás, más személy kérése, elköszönés és ezekre reagálás </w:t>
      </w:r>
    </w:p>
    <w:p w14:paraId="6ED6545C" w14:textId="77777777" w:rsidR="00362437" w:rsidRDefault="00362437" w:rsidP="00362437">
      <w:pPr>
        <w:pStyle w:val="Listaszerbekezds"/>
        <w:ind w:left="870" w:firstLine="546"/>
      </w:pPr>
      <w:r>
        <w:t xml:space="preserve">Levélben megszólítás, elbúcsúzás </w:t>
      </w:r>
    </w:p>
    <w:p w14:paraId="39320445" w14:textId="77777777" w:rsidR="00362437" w:rsidRDefault="00362437" w:rsidP="00362437">
      <w:pPr>
        <w:pStyle w:val="Listaszerbekezds"/>
        <w:ind w:left="870" w:firstLine="546"/>
      </w:pPr>
      <w:r>
        <w:t xml:space="preserve">Szóbeli üdvözletküldés </w:t>
      </w:r>
    </w:p>
    <w:p w14:paraId="352EA75E" w14:textId="77777777" w:rsidR="00362437" w:rsidRDefault="00362437" w:rsidP="00362437">
      <w:pPr>
        <w:pStyle w:val="Listaszerbekezds"/>
        <w:ind w:left="870" w:firstLine="546"/>
      </w:pPr>
      <w:r>
        <w:t xml:space="preserve">Érdeklődés hogylét iránt és arra reagálás; </w:t>
      </w:r>
    </w:p>
    <w:p w14:paraId="4EBF1B7C" w14:textId="77777777" w:rsidR="00362437" w:rsidRDefault="00362437" w:rsidP="00362437">
      <w:pPr>
        <w:pStyle w:val="Listaszerbekezds"/>
        <w:ind w:left="870" w:firstLine="546"/>
      </w:pPr>
      <w:r>
        <w:t xml:space="preserve">Köszönet és arra reagálás </w:t>
      </w:r>
    </w:p>
    <w:p w14:paraId="2F50A5FE" w14:textId="77777777" w:rsidR="00362437" w:rsidRDefault="00362437" w:rsidP="00362437">
      <w:pPr>
        <w:pStyle w:val="Listaszerbekezds"/>
        <w:ind w:left="870" w:firstLine="546"/>
      </w:pPr>
      <w:r>
        <w:t xml:space="preserve">Bocsánatkérés és arra reagálás </w:t>
      </w:r>
    </w:p>
    <w:p w14:paraId="582AB11A" w14:textId="7D71FCE2" w:rsidR="00362437" w:rsidRDefault="00362437" w:rsidP="00362437">
      <w:pPr>
        <w:pStyle w:val="Listaszerbekezds"/>
        <w:ind w:left="870" w:firstLine="546"/>
      </w:pPr>
      <w:r>
        <w:t xml:space="preserve">Gratuláció, jókívánságok és azokra reagálás </w:t>
      </w:r>
    </w:p>
    <w:p w14:paraId="18FF5A0C" w14:textId="77777777" w:rsidR="00362437" w:rsidRDefault="00362437" w:rsidP="00362437">
      <w:pPr>
        <w:pStyle w:val="Listaszerbekezds"/>
        <w:ind w:left="870" w:firstLine="546"/>
      </w:pPr>
    </w:p>
    <w:p w14:paraId="549A2E49" w14:textId="172E4039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Érzelmek kifejezésére szolgáló kommunikációs szándékok </w:t>
      </w:r>
    </w:p>
    <w:p w14:paraId="64629795" w14:textId="77777777" w:rsidR="00362437" w:rsidRPr="00362437" w:rsidRDefault="00362437" w:rsidP="00362437">
      <w:pPr>
        <w:pStyle w:val="Listaszerbekezds"/>
        <w:ind w:left="870"/>
        <w:rPr>
          <w:b/>
          <w:bCs/>
        </w:rPr>
      </w:pPr>
    </w:p>
    <w:p w14:paraId="4FA2BB3A" w14:textId="77777777" w:rsidR="00362437" w:rsidRDefault="00362437" w:rsidP="00362437">
      <w:pPr>
        <w:pStyle w:val="Listaszerbekezds"/>
        <w:ind w:left="870" w:firstLine="546"/>
      </w:pPr>
      <w:r>
        <w:t xml:space="preserve">Hála </w:t>
      </w:r>
    </w:p>
    <w:p w14:paraId="5566A4E6" w14:textId="77777777" w:rsidR="00362437" w:rsidRDefault="00362437" w:rsidP="00362437">
      <w:pPr>
        <w:pStyle w:val="Listaszerbekezds"/>
        <w:ind w:left="870" w:firstLine="546"/>
      </w:pPr>
      <w:r>
        <w:t xml:space="preserve">Sajnálkozás, csalódottság </w:t>
      </w:r>
    </w:p>
    <w:p w14:paraId="62BA5858" w14:textId="77777777" w:rsidR="00362437" w:rsidRDefault="00362437" w:rsidP="00362437">
      <w:pPr>
        <w:pStyle w:val="Listaszerbekezds"/>
        <w:ind w:left="870" w:firstLine="546"/>
      </w:pPr>
      <w:r>
        <w:t xml:space="preserve">Öröm </w:t>
      </w:r>
    </w:p>
    <w:p w14:paraId="10AE4ED5" w14:textId="77777777" w:rsidR="00362437" w:rsidRDefault="00362437" w:rsidP="00362437">
      <w:pPr>
        <w:pStyle w:val="Listaszerbekezds"/>
        <w:ind w:left="870" w:firstLine="546"/>
      </w:pPr>
      <w:r>
        <w:t xml:space="preserve">Elégedettség, elégedetlenség </w:t>
      </w:r>
    </w:p>
    <w:p w14:paraId="1320348E" w14:textId="77777777" w:rsidR="00362437" w:rsidRDefault="00362437" w:rsidP="00362437">
      <w:pPr>
        <w:pStyle w:val="Listaszerbekezds"/>
        <w:ind w:left="870" w:firstLine="546"/>
      </w:pPr>
      <w:r>
        <w:t xml:space="preserve">Csodálkozás </w:t>
      </w:r>
    </w:p>
    <w:p w14:paraId="18A3D6FF" w14:textId="77777777" w:rsidR="00362437" w:rsidRDefault="00362437" w:rsidP="00362437">
      <w:pPr>
        <w:pStyle w:val="Listaszerbekezds"/>
        <w:ind w:left="870" w:firstLine="546"/>
      </w:pPr>
      <w:r>
        <w:t xml:space="preserve">Remény </w:t>
      </w:r>
    </w:p>
    <w:p w14:paraId="036E8C64" w14:textId="77777777" w:rsidR="00362437" w:rsidRDefault="00362437" w:rsidP="00362437">
      <w:pPr>
        <w:pStyle w:val="Listaszerbekezds"/>
        <w:ind w:left="870" w:firstLine="546"/>
      </w:pPr>
      <w:r>
        <w:t xml:space="preserve">Félelem, aggodalom; </w:t>
      </w:r>
    </w:p>
    <w:p w14:paraId="543F454A" w14:textId="77777777" w:rsidR="00362437" w:rsidRDefault="00362437" w:rsidP="00362437">
      <w:pPr>
        <w:pStyle w:val="Listaszerbekezds"/>
        <w:ind w:left="870" w:firstLine="546"/>
      </w:pPr>
      <w:r>
        <w:t xml:space="preserve">Bánat, elkeseredés; </w:t>
      </w:r>
    </w:p>
    <w:p w14:paraId="59FBA6A4" w14:textId="355E16E8" w:rsidR="00362437" w:rsidRDefault="00362437" w:rsidP="00362437">
      <w:pPr>
        <w:pStyle w:val="Listaszerbekezds"/>
        <w:ind w:left="870" w:firstLine="546"/>
      </w:pPr>
      <w:r>
        <w:t xml:space="preserve">Együttérzés </w:t>
      </w:r>
    </w:p>
    <w:p w14:paraId="75A18BB5" w14:textId="77777777" w:rsidR="00362437" w:rsidRDefault="00362437" w:rsidP="00362437">
      <w:pPr>
        <w:pStyle w:val="Listaszerbekezds"/>
        <w:ind w:left="870" w:firstLine="546"/>
      </w:pPr>
    </w:p>
    <w:p w14:paraId="22A5A3D1" w14:textId="51799F41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Személyes </w:t>
      </w:r>
      <w:proofErr w:type="spellStart"/>
      <w:r w:rsidRPr="00362437">
        <w:rPr>
          <w:b/>
          <w:bCs/>
        </w:rPr>
        <w:t>beállítódás</w:t>
      </w:r>
      <w:proofErr w:type="spellEnd"/>
      <w:r w:rsidRPr="00362437">
        <w:rPr>
          <w:b/>
          <w:bCs/>
        </w:rPr>
        <w:t xml:space="preserve"> és vélemény kifejezésére szolgáló kommunikációs szándékok </w:t>
      </w:r>
    </w:p>
    <w:p w14:paraId="41DF6E3C" w14:textId="77777777" w:rsidR="00362437" w:rsidRPr="00362437" w:rsidRDefault="00362437" w:rsidP="00362437">
      <w:pPr>
        <w:pStyle w:val="Listaszerbekezds"/>
        <w:ind w:left="870"/>
        <w:rPr>
          <w:b/>
          <w:bCs/>
        </w:rPr>
      </w:pPr>
    </w:p>
    <w:p w14:paraId="2D20877A" w14:textId="77777777" w:rsidR="00362437" w:rsidRDefault="00362437" w:rsidP="00362437">
      <w:pPr>
        <w:ind w:left="1416"/>
      </w:pPr>
      <w:r>
        <w:t xml:space="preserve">Véleménykérés és arra reagálás, véleménynyilvánítás </w:t>
      </w:r>
    </w:p>
    <w:p w14:paraId="3E363FFE" w14:textId="77777777" w:rsidR="00362437" w:rsidRDefault="00362437" w:rsidP="00362437">
      <w:pPr>
        <w:ind w:left="1416"/>
      </w:pPr>
      <w:r>
        <w:t xml:space="preserve">Érdeklődés, érdektelenség </w:t>
      </w:r>
    </w:p>
    <w:p w14:paraId="6F475BA6" w14:textId="77777777" w:rsidR="00362437" w:rsidRDefault="00362437" w:rsidP="00362437">
      <w:pPr>
        <w:ind w:left="1416"/>
      </w:pPr>
      <w:r>
        <w:t xml:space="preserve">Tetszés, nem tetszés </w:t>
      </w:r>
    </w:p>
    <w:p w14:paraId="0544AED9" w14:textId="77777777" w:rsidR="00362437" w:rsidRDefault="00362437" w:rsidP="00362437">
      <w:pPr>
        <w:ind w:left="1416"/>
      </w:pPr>
      <w:r>
        <w:t xml:space="preserve">Valaki igazának elismerése, el nem ismerése; </w:t>
      </w:r>
    </w:p>
    <w:p w14:paraId="5A1EBF89" w14:textId="77777777" w:rsidR="00362437" w:rsidRDefault="00362437" w:rsidP="00362437">
      <w:pPr>
        <w:ind w:left="1416"/>
      </w:pPr>
      <w:r>
        <w:t xml:space="preserve">Egyetértés, egyet nem értés </w:t>
      </w:r>
    </w:p>
    <w:p w14:paraId="608F4951" w14:textId="77777777" w:rsidR="00362437" w:rsidRDefault="00362437" w:rsidP="00362437">
      <w:pPr>
        <w:ind w:left="1416"/>
      </w:pPr>
      <w:r>
        <w:t xml:space="preserve">Helyeslés, rosszallás </w:t>
      </w:r>
    </w:p>
    <w:p w14:paraId="3BC1BDFC" w14:textId="77777777" w:rsidR="00362437" w:rsidRDefault="00362437" w:rsidP="00362437">
      <w:pPr>
        <w:ind w:left="1416"/>
      </w:pPr>
      <w:r>
        <w:t xml:space="preserve">Ellenvetés, ellenvetés visszautasítása; </w:t>
      </w:r>
    </w:p>
    <w:p w14:paraId="74FD6672" w14:textId="77777777" w:rsidR="00362437" w:rsidRDefault="00362437" w:rsidP="00362437">
      <w:pPr>
        <w:ind w:left="1416"/>
      </w:pPr>
      <w:r>
        <w:t xml:space="preserve">Elismerés kifejezése, dicséret és arra reagálás; </w:t>
      </w:r>
    </w:p>
    <w:p w14:paraId="752E393F" w14:textId="77777777" w:rsidR="00362437" w:rsidRDefault="00362437" w:rsidP="00362437">
      <w:pPr>
        <w:ind w:left="1416"/>
      </w:pPr>
      <w:r>
        <w:t xml:space="preserve">Közömbösség </w:t>
      </w:r>
    </w:p>
    <w:p w14:paraId="6DEA42DC" w14:textId="77777777" w:rsidR="00362437" w:rsidRDefault="00362437" w:rsidP="00362437">
      <w:pPr>
        <w:ind w:left="1416"/>
      </w:pPr>
      <w:r>
        <w:t xml:space="preserve">Ígéret </w:t>
      </w:r>
    </w:p>
    <w:p w14:paraId="46B05BD3" w14:textId="77777777" w:rsidR="00362437" w:rsidRDefault="00362437" w:rsidP="00362437">
      <w:pPr>
        <w:ind w:left="1416"/>
      </w:pPr>
      <w:r>
        <w:t xml:space="preserve">Akarat, szándék, terv; </w:t>
      </w:r>
    </w:p>
    <w:p w14:paraId="2BEBE7E3" w14:textId="77777777" w:rsidR="00362437" w:rsidRDefault="00362437" w:rsidP="00362437">
      <w:pPr>
        <w:ind w:left="1416"/>
      </w:pPr>
      <w:r>
        <w:t xml:space="preserve">Kívánság, óhaj </w:t>
      </w:r>
    </w:p>
    <w:p w14:paraId="6DDF5221" w14:textId="77777777" w:rsidR="00362437" w:rsidRDefault="00362437" w:rsidP="00362437">
      <w:pPr>
        <w:ind w:left="1416"/>
      </w:pPr>
      <w:r>
        <w:t xml:space="preserve">Képesség, lehetőség, szükségesség, kötelezettség; </w:t>
      </w:r>
    </w:p>
    <w:p w14:paraId="67F428C2" w14:textId="77777777" w:rsidR="00362437" w:rsidRDefault="00362437" w:rsidP="00362437">
      <w:pPr>
        <w:ind w:left="1416"/>
      </w:pPr>
      <w:r>
        <w:t xml:space="preserve">Bizonyosság, bizonytalanság </w:t>
      </w:r>
    </w:p>
    <w:p w14:paraId="6EAA8A26" w14:textId="77777777" w:rsidR="00362437" w:rsidRDefault="00362437" w:rsidP="00362437">
      <w:pPr>
        <w:ind w:left="1416"/>
      </w:pPr>
      <w:r>
        <w:t xml:space="preserve">Preferencia, érdeklődési kör kifejezése, illetve érdeklődés ezek iránt; </w:t>
      </w:r>
    </w:p>
    <w:p w14:paraId="790382C9" w14:textId="31CEA745" w:rsidR="001F259B" w:rsidRDefault="00362437" w:rsidP="00362437">
      <w:pPr>
        <w:ind w:left="1416"/>
      </w:pPr>
      <w:r>
        <w:t xml:space="preserve">Kritika, szemrehányás </w:t>
      </w:r>
    </w:p>
    <w:p w14:paraId="6D236916" w14:textId="40875D85" w:rsidR="00362437" w:rsidRDefault="001F259B" w:rsidP="001F259B">
      <w:r>
        <w:br w:type="column"/>
      </w:r>
    </w:p>
    <w:p w14:paraId="751DFF2E" w14:textId="6DE47965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Információcseréhez kapcsolódó kommunikációs szándékok </w:t>
      </w:r>
    </w:p>
    <w:p w14:paraId="711218CA" w14:textId="77777777" w:rsidR="001F259B" w:rsidRPr="00362437" w:rsidRDefault="001F259B" w:rsidP="001F259B">
      <w:pPr>
        <w:pStyle w:val="Listaszerbekezds"/>
        <w:ind w:left="870"/>
        <w:rPr>
          <w:b/>
          <w:bCs/>
        </w:rPr>
      </w:pPr>
    </w:p>
    <w:p w14:paraId="5DC4FC2A" w14:textId="77777777" w:rsidR="00362437" w:rsidRDefault="00362437" w:rsidP="00362437">
      <w:pPr>
        <w:pStyle w:val="Listaszerbekezds"/>
        <w:ind w:left="870" w:firstLine="546"/>
      </w:pPr>
      <w:r>
        <w:t xml:space="preserve">Dolgok, személyek megnevezése </w:t>
      </w:r>
    </w:p>
    <w:p w14:paraId="5DF612B0" w14:textId="77777777" w:rsidR="00362437" w:rsidRDefault="00362437" w:rsidP="00362437">
      <w:pPr>
        <w:pStyle w:val="Listaszerbekezds"/>
        <w:ind w:left="870" w:firstLine="546"/>
      </w:pPr>
      <w:r>
        <w:t xml:space="preserve">Dolgok, események leírása </w:t>
      </w:r>
    </w:p>
    <w:p w14:paraId="2B9D8C9C" w14:textId="77777777" w:rsidR="00362437" w:rsidRDefault="00362437" w:rsidP="00362437">
      <w:pPr>
        <w:pStyle w:val="Listaszerbekezds"/>
        <w:ind w:left="870" w:firstLine="546"/>
      </w:pPr>
      <w:r>
        <w:t xml:space="preserve">Információkérés </w:t>
      </w:r>
    </w:p>
    <w:p w14:paraId="5B534CFE" w14:textId="77777777" w:rsidR="00362437" w:rsidRDefault="00362437" w:rsidP="00362437">
      <w:pPr>
        <w:pStyle w:val="Listaszerbekezds"/>
        <w:ind w:left="870" w:firstLine="546"/>
      </w:pPr>
      <w:r>
        <w:t xml:space="preserve">Igenlő vagy nemleges válasz; </w:t>
      </w:r>
    </w:p>
    <w:p w14:paraId="755B5AD9" w14:textId="77777777" w:rsidR="00362437" w:rsidRDefault="00362437" w:rsidP="00362437">
      <w:pPr>
        <w:pStyle w:val="Listaszerbekezds"/>
        <w:ind w:left="870" w:firstLine="546"/>
      </w:pPr>
      <w:r>
        <w:t xml:space="preserve">Tudás, nem tudás; </w:t>
      </w:r>
    </w:p>
    <w:p w14:paraId="7639A031" w14:textId="77777777" w:rsidR="00362437" w:rsidRDefault="00362437" w:rsidP="00362437">
      <w:pPr>
        <w:pStyle w:val="Listaszerbekezds"/>
        <w:ind w:left="870" w:firstLine="546"/>
      </w:pPr>
      <w:r>
        <w:t xml:space="preserve">Válaszadás elutasítása; </w:t>
      </w:r>
    </w:p>
    <w:p w14:paraId="33B1BDC4" w14:textId="77777777" w:rsidR="00362437" w:rsidRDefault="00362437" w:rsidP="00362437">
      <w:pPr>
        <w:pStyle w:val="Listaszerbekezds"/>
        <w:ind w:left="870" w:firstLine="546"/>
      </w:pPr>
      <w:r>
        <w:t xml:space="preserve">Bizonyosság, bizonytalanság; </w:t>
      </w:r>
    </w:p>
    <w:p w14:paraId="0DD24A1D" w14:textId="77777777" w:rsidR="00362437" w:rsidRDefault="00362437" w:rsidP="00362437">
      <w:pPr>
        <w:pStyle w:val="Listaszerbekezds"/>
        <w:ind w:left="870" w:firstLine="546"/>
      </w:pPr>
      <w:r>
        <w:t xml:space="preserve">Ismerés, nem ismerés; </w:t>
      </w:r>
    </w:p>
    <w:p w14:paraId="4A71077E" w14:textId="77777777" w:rsidR="00362437" w:rsidRDefault="00362437" w:rsidP="00362437">
      <w:pPr>
        <w:pStyle w:val="Listaszerbekezds"/>
        <w:ind w:left="870" w:firstLine="546"/>
      </w:pPr>
      <w:r>
        <w:t xml:space="preserve">Feltételezés </w:t>
      </w:r>
    </w:p>
    <w:p w14:paraId="493CE7DF" w14:textId="77777777" w:rsidR="00362437" w:rsidRDefault="00362437" w:rsidP="00362437">
      <w:pPr>
        <w:pStyle w:val="Listaszerbekezds"/>
        <w:ind w:left="870" w:firstLine="546"/>
      </w:pPr>
      <w:r>
        <w:t xml:space="preserve">Emlékezés, nem emlékezés </w:t>
      </w:r>
    </w:p>
    <w:p w14:paraId="293152B7" w14:textId="241B8CBD" w:rsidR="00362437" w:rsidRDefault="00362437" w:rsidP="00362437">
      <w:pPr>
        <w:pStyle w:val="Listaszerbekezds"/>
        <w:ind w:left="870" w:firstLine="546"/>
      </w:pPr>
      <w:r>
        <w:t xml:space="preserve">Indoklás (ok, cél) </w:t>
      </w:r>
    </w:p>
    <w:p w14:paraId="4FF2E4D5" w14:textId="77777777" w:rsidR="001F259B" w:rsidRDefault="001F259B" w:rsidP="00362437">
      <w:pPr>
        <w:pStyle w:val="Listaszerbekezds"/>
        <w:ind w:left="870" w:firstLine="546"/>
      </w:pPr>
    </w:p>
    <w:p w14:paraId="557FD56B" w14:textId="77777777" w:rsidR="001F259B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>A partner cselekvését befolyásoló kommunikációs szándékok</w:t>
      </w:r>
    </w:p>
    <w:p w14:paraId="5EA79665" w14:textId="3441A5BB" w:rsidR="00362437" w:rsidRPr="00362437" w:rsidRDefault="00362437" w:rsidP="001F259B">
      <w:pPr>
        <w:pStyle w:val="Listaszerbekezds"/>
        <w:ind w:left="870"/>
        <w:rPr>
          <w:b/>
          <w:bCs/>
        </w:rPr>
      </w:pPr>
      <w:r w:rsidRPr="00362437">
        <w:rPr>
          <w:b/>
          <w:bCs/>
        </w:rPr>
        <w:t xml:space="preserve"> </w:t>
      </w:r>
    </w:p>
    <w:p w14:paraId="464A9B17" w14:textId="77777777" w:rsidR="00362437" w:rsidRDefault="00362437" w:rsidP="00362437">
      <w:pPr>
        <w:ind w:left="870" w:firstLine="546"/>
      </w:pPr>
      <w:r>
        <w:t xml:space="preserve">Kérés, kívánság; </w:t>
      </w:r>
    </w:p>
    <w:p w14:paraId="48109EE4" w14:textId="77777777" w:rsidR="00362437" w:rsidRDefault="00362437" w:rsidP="00362437">
      <w:pPr>
        <w:ind w:left="870" w:firstLine="546"/>
      </w:pPr>
      <w:r>
        <w:t xml:space="preserve">Felszólítás, tiltás, parancs; </w:t>
      </w:r>
    </w:p>
    <w:p w14:paraId="3422B5A9" w14:textId="77777777" w:rsidR="00362437" w:rsidRDefault="00362437" w:rsidP="00362437">
      <w:pPr>
        <w:ind w:left="870" w:firstLine="546"/>
      </w:pPr>
      <w:r>
        <w:t xml:space="preserve">Javaslat és arra reagálás </w:t>
      </w:r>
    </w:p>
    <w:p w14:paraId="3C46E82F" w14:textId="77777777" w:rsidR="00362437" w:rsidRDefault="00362437" w:rsidP="00362437">
      <w:pPr>
        <w:ind w:left="870" w:firstLine="546"/>
      </w:pPr>
      <w:r>
        <w:t xml:space="preserve">Rendelés </w:t>
      </w:r>
    </w:p>
    <w:p w14:paraId="2B9D2E84" w14:textId="77777777" w:rsidR="00362437" w:rsidRDefault="00362437" w:rsidP="00362437">
      <w:pPr>
        <w:ind w:left="870" w:firstLine="546"/>
      </w:pPr>
      <w:r>
        <w:t xml:space="preserve">Meghívás és arra reagálás; </w:t>
      </w:r>
    </w:p>
    <w:p w14:paraId="66C41584" w14:textId="77777777" w:rsidR="00362437" w:rsidRDefault="00362437" w:rsidP="00362437">
      <w:pPr>
        <w:ind w:left="870" w:firstLine="546"/>
      </w:pPr>
      <w:r>
        <w:t xml:space="preserve">Kínálás és arra reagálás </w:t>
      </w:r>
    </w:p>
    <w:p w14:paraId="6D4A0CF1" w14:textId="77777777" w:rsidR="00362437" w:rsidRDefault="00362437" w:rsidP="00362437">
      <w:pPr>
        <w:ind w:left="870" w:firstLine="546"/>
      </w:pPr>
      <w:r>
        <w:t xml:space="preserve">Reklamálás </w:t>
      </w:r>
    </w:p>
    <w:p w14:paraId="30358224" w14:textId="77777777" w:rsidR="00362437" w:rsidRDefault="00362437" w:rsidP="00362437">
      <w:pPr>
        <w:ind w:left="870" w:firstLine="546"/>
      </w:pPr>
      <w:r>
        <w:t xml:space="preserve">Tanácskérés, tanácsadás; </w:t>
      </w:r>
    </w:p>
    <w:p w14:paraId="7C7ADE23" w14:textId="77777777" w:rsidR="00362437" w:rsidRDefault="00362437" w:rsidP="00362437">
      <w:pPr>
        <w:ind w:left="870" w:firstLine="546"/>
      </w:pPr>
      <w:r>
        <w:t xml:space="preserve">Figyelmeztetés </w:t>
      </w:r>
    </w:p>
    <w:p w14:paraId="3B4BB291" w14:textId="77777777" w:rsidR="00362437" w:rsidRDefault="00362437" w:rsidP="00362437">
      <w:pPr>
        <w:ind w:left="870" w:firstLine="546"/>
      </w:pPr>
      <w:r>
        <w:t xml:space="preserve">Engedély kérése, megadása, megtagadása </w:t>
      </w:r>
    </w:p>
    <w:p w14:paraId="5927AC9D" w14:textId="77777777" w:rsidR="00362437" w:rsidRDefault="00362437" w:rsidP="00362437">
      <w:pPr>
        <w:ind w:left="870" w:firstLine="546"/>
      </w:pPr>
      <w:r>
        <w:t xml:space="preserve">Segítségkérés és arra reagálás; </w:t>
      </w:r>
    </w:p>
    <w:p w14:paraId="2B194B8F" w14:textId="77777777" w:rsidR="001F259B" w:rsidRDefault="00362437" w:rsidP="00362437">
      <w:pPr>
        <w:ind w:left="870" w:firstLine="546"/>
      </w:pPr>
      <w:r>
        <w:t>Segítség felajánlása és arra reagálás</w:t>
      </w:r>
    </w:p>
    <w:p w14:paraId="7CE9A1FB" w14:textId="242B4596" w:rsidR="00362437" w:rsidRDefault="00362437" w:rsidP="00362437">
      <w:pPr>
        <w:ind w:left="870" w:firstLine="546"/>
      </w:pPr>
      <w:r>
        <w:t xml:space="preserve"> </w:t>
      </w:r>
    </w:p>
    <w:p w14:paraId="59940A20" w14:textId="04746C0B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Interakcióban jellemző kommunikációs szándékok (kommunikációs stratégiák) </w:t>
      </w:r>
    </w:p>
    <w:p w14:paraId="0161933A" w14:textId="77777777" w:rsidR="001F259B" w:rsidRPr="00362437" w:rsidRDefault="001F259B" w:rsidP="001F259B">
      <w:pPr>
        <w:pStyle w:val="Listaszerbekezds"/>
        <w:ind w:left="870"/>
        <w:rPr>
          <w:b/>
          <w:bCs/>
        </w:rPr>
      </w:pPr>
    </w:p>
    <w:p w14:paraId="436A948D" w14:textId="77777777" w:rsidR="00362437" w:rsidRDefault="00362437" w:rsidP="00362437">
      <w:pPr>
        <w:pStyle w:val="Listaszerbekezds"/>
        <w:ind w:left="870" w:firstLine="546"/>
      </w:pPr>
      <w:r>
        <w:t xml:space="preserve">Visszakérdezés, ismétléskérés </w:t>
      </w:r>
    </w:p>
    <w:p w14:paraId="0B090115" w14:textId="77777777" w:rsidR="00362437" w:rsidRDefault="00362437" w:rsidP="00362437">
      <w:pPr>
        <w:pStyle w:val="Listaszerbekezds"/>
        <w:ind w:left="870" w:firstLine="546"/>
      </w:pPr>
      <w:r>
        <w:t xml:space="preserve">Nem értés </w:t>
      </w:r>
    </w:p>
    <w:p w14:paraId="5B895C71" w14:textId="77777777" w:rsidR="00362437" w:rsidRDefault="00362437" w:rsidP="00362437">
      <w:pPr>
        <w:pStyle w:val="Listaszerbekezds"/>
        <w:ind w:left="870" w:firstLine="546"/>
      </w:pPr>
      <w:r>
        <w:t xml:space="preserve">Betűzés kérése, betűzés </w:t>
      </w:r>
    </w:p>
    <w:p w14:paraId="4DAC5288" w14:textId="77777777" w:rsidR="00362437" w:rsidRDefault="00362437" w:rsidP="00362437">
      <w:pPr>
        <w:pStyle w:val="Listaszerbekezds"/>
        <w:ind w:left="870" w:firstLine="546"/>
      </w:pPr>
      <w:r>
        <w:t xml:space="preserve">Felkérés lassabb, hangosabb beszédre; </w:t>
      </w:r>
    </w:p>
    <w:p w14:paraId="49FA39F4" w14:textId="77777777" w:rsidR="00362437" w:rsidRDefault="00362437" w:rsidP="00362437">
      <w:pPr>
        <w:pStyle w:val="Listaszerbekezds"/>
        <w:ind w:left="870" w:firstLine="546"/>
      </w:pPr>
      <w:r>
        <w:t xml:space="preserve">Beszélési szándék jelzése </w:t>
      </w:r>
    </w:p>
    <w:p w14:paraId="28BC95FB" w14:textId="77777777" w:rsidR="00362437" w:rsidRDefault="00362437" w:rsidP="00362437">
      <w:pPr>
        <w:pStyle w:val="Listaszerbekezds"/>
        <w:ind w:left="870" w:firstLine="546"/>
      </w:pPr>
      <w:r>
        <w:t xml:space="preserve">Téma bevezetése, témaváltás </w:t>
      </w:r>
    </w:p>
    <w:p w14:paraId="57FFD3CE" w14:textId="77777777" w:rsidR="00362437" w:rsidRDefault="00362437" w:rsidP="00362437">
      <w:pPr>
        <w:pStyle w:val="Listaszerbekezds"/>
        <w:ind w:left="870" w:firstLine="546"/>
      </w:pPr>
      <w:r>
        <w:t xml:space="preserve">Félbeszakítás, megerősítés, igazolás </w:t>
      </w:r>
    </w:p>
    <w:p w14:paraId="5A21CB59" w14:textId="77777777" w:rsidR="00362437" w:rsidRDefault="00362437" w:rsidP="00362437">
      <w:pPr>
        <w:pStyle w:val="Listaszerbekezds"/>
        <w:ind w:left="870" w:firstLine="546"/>
      </w:pPr>
      <w:r>
        <w:t xml:space="preserve">Körülírás </w:t>
      </w:r>
    </w:p>
    <w:p w14:paraId="03FE7293" w14:textId="77777777" w:rsidR="00362437" w:rsidRDefault="00362437" w:rsidP="00362437">
      <w:pPr>
        <w:pStyle w:val="Listaszerbekezds"/>
        <w:ind w:left="870" w:firstLine="546"/>
      </w:pPr>
      <w:r>
        <w:t xml:space="preserve">Példa megnevezése </w:t>
      </w:r>
    </w:p>
    <w:p w14:paraId="15B3A164" w14:textId="4856D376" w:rsidR="00BA7929" w:rsidRDefault="00362437" w:rsidP="00362437">
      <w:pPr>
        <w:pStyle w:val="Listaszerbekezds"/>
        <w:ind w:left="870" w:firstLine="546"/>
      </w:pPr>
      <w:r>
        <w:t>Beszélgetés lezárása</w:t>
      </w:r>
    </w:p>
    <w:p w14:paraId="27432DC8" w14:textId="77777777" w:rsidR="00D46045" w:rsidRPr="00BA7929" w:rsidRDefault="00D46045" w:rsidP="00BA7929">
      <w:pPr>
        <w:ind w:left="510"/>
      </w:pPr>
      <w:r>
        <w:rPr>
          <w:b/>
          <w:sz w:val="28"/>
        </w:rPr>
        <w:br w:type="page"/>
      </w:r>
    </w:p>
    <w:p w14:paraId="57400AD3" w14:textId="7B07B6F3" w:rsidR="00D46045" w:rsidRPr="003B24EE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>
        <w:rPr>
          <w:b/>
          <w:sz w:val="28"/>
        </w:rPr>
        <w:lastRenderedPageBreak/>
        <w:t>Nyelvtan</w:t>
      </w:r>
      <w:r w:rsidR="00E36B7E">
        <w:rPr>
          <w:b/>
          <w:sz w:val="28"/>
        </w:rPr>
        <w:t xml:space="preserve"> és szókincs</w:t>
      </w:r>
    </w:p>
    <w:p w14:paraId="75D28EF2" w14:textId="638BA743" w:rsidR="00D46045" w:rsidRDefault="00D46045" w:rsidP="00E36B7E">
      <w:pPr>
        <w:spacing w:before="60" w:after="60"/>
        <w:rPr>
          <w:b/>
        </w:rPr>
      </w:pPr>
    </w:p>
    <w:p w14:paraId="1CE7BC8C" w14:textId="69222511" w:rsidR="00E36B7E" w:rsidRPr="00E36B7E" w:rsidRDefault="00E36B7E" w:rsidP="00E36B7E">
      <w:pPr>
        <w:spacing w:before="60" w:after="60"/>
        <w:rPr>
          <w:b/>
          <w:bCs/>
        </w:rPr>
      </w:pPr>
      <w:r w:rsidRPr="00E36B7E">
        <w:rPr>
          <w:b/>
          <w:bCs/>
        </w:rPr>
        <w:t>Nyelvtani szerkezetek, nyelvhelyesség</w:t>
      </w:r>
      <w:r w:rsidR="00457C74">
        <w:rPr>
          <w:b/>
          <w:bCs/>
        </w:rPr>
        <w:t xml:space="preserve"> (elvárások) </w:t>
      </w:r>
    </w:p>
    <w:p w14:paraId="629EEC4B" w14:textId="77777777" w:rsidR="00E36B7E" w:rsidRDefault="00E36B7E" w:rsidP="00E36B7E">
      <w:pPr>
        <w:spacing w:before="60" w:after="60"/>
      </w:pPr>
    </w:p>
    <w:p w14:paraId="7EF18D16" w14:textId="00E2EE97" w:rsidR="00E36B7E" w:rsidRDefault="00E36B7E" w:rsidP="00E36B7E">
      <w:pPr>
        <w:spacing w:before="60" w:after="60"/>
      </w:pPr>
      <w:r>
        <w:t xml:space="preserve">A diák B2 szinten </w:t>
      </w:r>
    </w:p>
    <w:p w14:paraId="7F9CA8A7" w14:textId="5EFBDA46" w:rsidR="00E36B7E" w:rsidRDefault="00E36B7E" w:rsidP="00E36B7E">
      <w:pPr>
        <w:spacing w:before="60" w:after="60"/>
        <w:ind w:firstLine="708"/>
      </w:pPr>
      <w:r>
        <w:t>változatos szerkezeteket is megért és használ szóban és írásban</w:t>
      </w:r>
    </w:p>
    <w:p w14:paraId="23EF4F14" w14:textId="13BE8725" w:rsidR="00E36B7E" w:rsidRDefault="00E36B7E" w:rsidP="00E36B7E">
      <w:pPr>
        <w:spacing w:before="60" w:after="60"/>
        <w:ind w:left="708"/>
      </w:pPr>
      <w:r>
        <w:t>viszonylag nagy biztonsággal használja a nyelvtani szerkezeteket, és közben nem követ el rendszerszerű hibát</w:t>
      </w:r>
    </w:p>
    <w:p w14:paraId="1B3FD553" w14:textId="0F535D8D" w:rsidR="00E36B7E" w:rsidRDefault="00E36B7E" w:rsidP="00E36B7E">
      <w:pPr>
        <w:spacing w:before="60" w:after="60"/>
        <w:ind w:firstLine="708"/>
      </w:pPr>
      <w:r>
        <w:t>szükség esetén mondanivalóját képes önállóan helyesbíteni, pontosítani</w:t>
      </w:r>
    </w:p>
    <w:p w14:paraId="0C38AC2A" w14:textId="604F2BDE" w:rsidR="00E36B7E" w:rsidRDefault="00E36B7E" w:rsidP="00E36B7E">
      <w:pPr>
        <w:spacing w:before="60" w:after="60"/>
        <w:ind w:firstLine="708"/>
      </w:pPr>
      <w:r>
        <w:t>árnyaltan fejezi ki kommunikációs szándékait.</w:t>
      </w:r>
    </w:p>
    <w:p w14:paraId="388A7AC3" w14:textId="77777777" w:rsidR="00457C74" w:rsidRDefault="00457C74" w:rsidP="00E36B7E">
      <w:pPr>
        <w:spacing w:before="60" w:after="60"/>
      </w:pPr>
    </w:p>
    <w:p w14:paraId="4B7C325D" w14:textId="7E0DED51" w:rsidR="00E36B7E" w:rsidRDefault="00E36B7E" w:rsidP="00E36B7E">
      <w:pPr>
        <w:spacing w:before="60" w:after="60"/>
      </w:pPr>
      <w:r>
        <w:t>A</w:t>
      </w:r>
      <w:r w:rsidR="00457C74">
        <w:t>z eddig tanult</w:t>
      </w:r>
      <w:r>
        <w:t xml:space="preserve"> nyelvtani szerkezeteket </w:t>
      </w:r>
      <w:r w:rsidR="00457C74">
        <w:t xml:space="preserve">be kell építeni az írásbeli és a szóbeli kommunikációba. </w:t>
      </w:r>
    </w:p>
    <w:p w14:paraId="5D631993" w14:textId="3DD913EA" w:rsidR="00E36B7E" w:rsidRDefault="00E36B7E" w:rsidP="00E36B7E">
      <w:pPr>
        <w:spacing w:before="60" w:after="60"/>
      </w:pPr>
    </w:p>
    <w:p w14:paraId="4BDDC6FB" w14:textId="09094A0A" w:rsidR="00E36B7E" w:rsidRPr="00E36B7E" w:rsidRDefault="00E36B7E" w:rsidP="00E36B7E">
      <w:pPr>
        <w:spacing w:before="60" w:after="60"/>
        <w:rPr>
          <w:b/>
          <w:bCs/>
        </w:rPr>
      </w:pPr>
      <w:r w:rsidRPr="00E36B7E">
        <w:rPr>
          <w:b/>
          <w:bCs/>
        </w:rPr>
        <w:t>Szókincs</w:t>
      </w:r>
      <w:r w:rsidR="00457C74">
        <w:rPr>
          <w:b/>
          <w:bCs/>
        </w:rPr>
        <w:t xml:space="preserve"> (elvárások) </w:t>
      </w:r>
    </w:p>
    <w:p w14:paraId="5F370A19" w14:textId="5D8B3D04" w:rsidR="00E36B7E" w:rsidRDefault="00E36B7E" w:rsidP="00E36B7E">
      <w:pPr>
        <w:spacing w:before="60" w:after="60"/>
      </w:pPr>
    </w:p>
    <w:p w14:paraId="41B0BDC9" w14:textId="07AF4EF0" w:rsidR="00E36B7E" w:rsidRDefault="00E36B7E" w:rsidP="00E36B7E">
      <w:pPr>
        <w:spacing w:before="60" w:after="60"/>
      </w:pPr>
      <w:r>
        <w:t>A diák B2 szinten</w:t>
      </w:r>
    </w:p>
    <w:p w14:paraId="6B740681" w14:textId="62FDC3D2" w:rsidR="00E36B7E" w:rsidRDefault="00E36B7E" w:rsidP="00E36B7E">
      <w:pPr>
        <w:spacing w:before="60" w:after="60"/>
        <w:ind w:left="708" w:firstLine="2"/>
      </w:pPr>
      <w:r>
        <w:t>megfelelő szókinccsel rendelkezik ahhoz, hogy kommunikálni tudjon változatos helyzetekben, illetve elvont témákról</w:t>
      </w:r>
    </w:p>
    <w:p w14:paraId="3C4E399D" w14:textId="5554F5AD" w:rsidR="00E36B7E" w:rsidRDefault="00E36B7E" w:rsidP="00E36B7E">
      <w:pPr>
        <w:spacing w:before="60" w:after="60"/>
        <w:ind w:left="708" w:firstLine="2"/>
      </w:pPr>
      <w:r>
        <w:t>a változatos nyelvi, lexikai elemek közül általában ki tudja választani a kommunikációs célnak legmegfelelőbbet; szükség esetén néha körülírást alkalmaz</w:t>
      </w:r>
    </w:p>
    <w:p w14:paraId="3761E06A" w14:textId="446A041A" w:rsidR="00E36B7E" w:rsidRDefault="00E36B7E" w:rsidP="00E36B7E">
      <w:pPr>
        <w:spacing w:before="60" w:after="60"/>
        <w:ind w:left="708" w:firstLine="2"/>
      </w:pPr>
      <w:r>
        <w:t>kisebb lexikai pontatlanságai nem gátolják a kommunikációt.</w:t>
      </w:r>
    </w:p>
    <w:p w14:paraId="5626671E" w14:textId="1A4ED5CC" w:rsidR="00457C74" w:rsidRDefault="00457C74" w:rsidP="00457C74">
      <w:pPr>
        <w:spacing w:before="60" w:after="60"/>
      </w:pPr>
    </w:p>
    <w:p w14:paraId="5D6CBC2A" w14:textId="1CDE456A" w:rsidR="00457C74" w:rsidRPr="00710524" w:rsidRDefault="00457C74" w:rsidP="00457C74">
      <w:pPr>
        <w:spacing w:before="60" w:after="60"/>
      </w:pPr>
      <w:r>
        <w:t>A diákok szóban és írásban is aktívan tudják használni a meglévő szókincset és egyre árnyaltabban és pontosabban tudják kifejezni magukat az adott témákban.</w:t>
      </w:r>
    </w:p>
    <w:sectPr w:rsidR="00457C74" w:rsidRPr="00710524" w:rsidSect="00074A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4160A"/>
    <w:multiLevelType w:val="hybridMultilevel"/>
    <w:tmpl w:val="5CFA5C6E"/>
    <w:lvl w:ilvl="0" w:tplc="040E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" w15:restartNumberingAfterBreak="0">
    <w:nsid w:val="59A85D0C"/>
    <w:multiLevelType w:val="hybridMultilevel"/>
    <w:tmpl w:val="4094EA38"/>
    <w:lvl w:ilvl="0" w:tplc="F080F7B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330753">
    <w:abstractNumId w:val="4"/>
  </w:num>
  <w:num w:numId="2" w16cid:durableId="1227374415">
    <w:abstractNumId w:val="2"/>
  </w:num>
  <w:num w:numId="3" w16cid:durableId="1055663735">
    <w:abstractNumId w:val="3"/>
  </w:num>
  <w:num w:numId="4" w16cid:durableId="638994933">
    <w:abstractNumId w:val="0"/>
  </w:num>
  <w:num w:numId="5" w16cid:durableId="853422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045"/>
    <w:rsid w:val="00014EFF"/>
    <w:rsid w:val="00024CC4"/>
    <w:rsid w:val="00074A50"/>
    <w:rsid w:val="00113F0E"/>
    <w:rsid w:val="00181A9A"/>
    <w:rsid w:val="001F259B"/>
    <w:rsid w:val="00290C32"/>
    <w:rsid w:val="00362437"/>
    <w:rsid w:val="00457C74"/>
    <w:rsid w:val="00480651"/>
    <w:rsid w:val="004A7BAC"/>
    <w:rsid w:val="004C4E57"/>
    <w:rsid w:val="0061511B"/>
    <w:rsid w:val="006C76D7"/>
    <w:rsid w:val="006F1B28"/>
    <w:rsid w:val="00710524"/>
    <w:rsid w:val="00735396"/>
    <w:rsid w:val="00827271"/>
    <w:rsid w:val="00923AA8"/>
    <w:rsid w:val="00A42367"/>
    <w:rsid w:val="00B3781C"/>
    <w:rsid w:val="00B415B4"/>
    <w:rsid w:val="00BA7929"/>
    <w:rsid w:val="00C2781C"/>
    <w:rsid w:val="00CA3FB0"/>
    <w:rsid w:val="00D46045"/>
    <w:rsid w:val="00D736E9"/>
    <w:rsid w:val="00E22323"/>
    <w:rsid w:val="00E36B7E"/>
    <w:rsid w:val="00F8294E"/>
    <w:rsid w:val="00F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6DD3"/>
  <w15:docId w15:val="{EB6DEEDF-2843-49CC-84A3-14679076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D46045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D46045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D46045"/>
    <w:pPr>
      <w:ind w:left="720"/>
      <w:contextualSpacing/>
    </w:pPr>
  </w:style>
  <w:style w:type="paragraph" w:customStyle="1" w:styleId="a"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46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907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Kormos Mari</dc:creator>
  <cp:lastModifiedBy>O365 felhasználó</cp:lastModifiedBy>
  <cp:revision>5</cp:revision>
  <cp:lastPrinted>2022-10-24T10:24:00Z</cp:lastPrinted>
  <dcterms:created xsi:type="dcterms:W3CDTF">2022-10-24T09:23:00Z</dcterms:created>
  <dcterms:modified xsi:type="dcterms:W3CDTF">2022-10-24T10:25:00Z</dcterms:modified>
</cp:coreProperties>
</file>