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2A" w:rsidRDefault="00737409" w:rsidP="00737409">
      <w:pPr>
        <w:ind w:firstLine="0"/>
        <w:jc w:val="center"/>
        <w:rPr>
          <w:b/>
          <w:sz w:val="32"/>
          <w:szCs w:val="32"/>
        </w:rPr>
      </w:pPr>
      <w:r w:rsidRPr="00737409">
        <w:rPr>
          <w:b/>
          <w:sz w:val="32"/>
          <w:szCs w:val="32"/>
        </w:rPr>
        <w:t>Fizika 7. osztály</w:t>
      </w:r>
    </w:p>
    <w:p w:rsidR="00737409" w:rsidRDefault="00737409" w:rsidP="00737409">
      <w:pPr>
        <w:ind w:firstLine="0"/>
        <w:jc w:val="center"/>
        <w:rPr>
          <w:b/>
          <w:sz w:val="32"/>
          <w:szCs w:val="32"/>
        </w:rPr>
      </w:pPr>
    </w:p>
    <w:p w:rsidR="002E339A" w:rsidRPr="002E339A" w:rsidRDefault="002E339A" w:rsidP="002E339A">
      <w:pPr>
        <w:ind w:firstLine="0"/>
        <w:rPr>
          <w:szCs w:val="24"/>
        </w:rPr>
      </w:pPr>
      <w:r>
        <w:rPr>
          <w:szCs w:val="24"/>
        </w:rPr>
        <w:t xml:space="preserve">A hivatalos kerettantervek követelményei teljesen életidegenek, </w:t>
      </w:r>
      <w:proofErr w:type="gramStart"/>
      <w:r>
        <w:rPr>
          <w:szCs w:val="24"/>
        </w:rPr>
        <w:t>túl mutatnak</w:t>
      </w:r>
      <w:proofErr w:type="gramEnd"/>
      <w:r>
        <w:rPr>
          <w:szCs w:val="24"/>
        </w:rPr>
        <w:t xml:space="preserve"> a korosztály absztrakciós képességein, a 7-8-os korosztály számára. Mivel az iskolában ezt a korosztályt a gimnáziumi éveikben is mi tanítjuk, 7. és 8. osztályban arra törekszünk, hogy a fogalmak megalapozásához szükséges tapasztalatokat megszerezhessék.</w:t>
      </w:r>
      <w:r w:rsidR="00F53E02">
        <w:rPr>
          <w:szCs w:val="24"/>
        </w:rPr>
        <w:t xml:space="preserve"> A kerettantervi követelmények között dőlt betűvel szerepelnek az irrealitások.</w:t>
      </w:r>
    </w:p>
    <w:p w:rsidR="00737409" w:rsidRPr="00737409" w:rsidRDefault="00737409" w:rsidP="00737409">
      <w:pPr>
        <w:ind w:firstLine="0"/>
        <w:rPr>
          <w:b/>
          <w:szCs w:val="24"/>
        </w:rPr>
      </w:pPr>
      <w:r w:rsidRPr="00737409">
        <w:rPr>
          <w:b/>
          <w:szCs w:val="24"/>
        </w:rPr>
        <w:t>Bevezetés a fizikába</w:t>
      </w:r>
    </w:p>
    <w:p w:rsidR="00737409" w:rsidRDefault="00122A36" w:rsidP="00737409">
      <w:pPr>
        <w:ind w:firstLine="0"/>
        <w:rPr>
          <w:szCs w:val="24"/>
        </w:rPr>
      </w:pPr>
      <w:r>
        <w:rPr>
          <w:szCs w:val="24"/>
        </w:rPr>
        <w:t>Mennyiségek, m</w:t>
      </w:r>
      <w:r w:rsidR="00737409">
        <w:rPr>
          <w:szCs w:val="24"/>
        </w:rPr>
        <w:t>értékegységek, átváltások</w:t>
      </w:r>
      <w:r>
        <w:rPr>
          <w:szCs w:val="24"/>
        </w:rPr>
        <w:t xml:space="preserve">: </w:t>
      </w:r>
      <w:r w:rsidR="00737409">
        <w:rPr>
          <w:szCs w:val="24"/>
        </w:rPr>
        <w:t xml:space="preserve">hosszúság, idő, térfogat, </w:t>
      </w:r>
      <w:r>
        <w:rPr>
          <w:szCs w:val="24"/>
        </w:rPr>
        <w:t>tömeg, sűrűség</w:t>
      </w:r>
    </w:p>
    <w:p w:rsidR="00737409" w:rsidRPr="00737409" w:rsidRDefault="00737409" w:rsidP="00737409">
      <w:pPr>
        <w:ind w:firstLine="0"/>
        <w:rPr>
          <w:szCs w:val="24"/>
        </w:rPr>
      </w:pPr>
      <w:bookmarkStart w:id="0" w:name="_GoBack"/>
      <w:bookmarkEnd w:id="0"/>
    </w:p>
    <w:p w:rsidR="00737409" w:rsidRPr="00737409" w:rsidRDefault="00737409" w:rsidP="00737409">
      <w:pPr>
        <w:ind w:firstLine="0"/>
        <w:rPr>
          <w:rFonts w:eastAsia="Calibri" w:cs="Times New Roman"/>
          <w:b/>
          <w:color w:val="000000"/>
        </w:rPr>
      </w:pPr>
      <w:proofErr w:type="gramStart"/>
      <w:r w:rsidRPr="00737409">
        <w:rPr>
          <w:rFonts w:eastAsia="Calibri" w:cs="Times New Roman"/>
          <w:b/>
          <w:color w:val="000000"/>
        </w:rPr>
        <w:t>Mozgás közlekedés</w:t>
      </w:r>
      <w:proofErr w:type="gramEnd"/>
      <w:r w:rsidRPr="00737409">
        <w:rPr>
          <w:rFonts w:eastAsia="Calibri" w:cs="Times New Roman"/>
          <w:b/>
          <w:color w:val="000000"/>
        </w:rPr>
        <w:t xml:space="preserve"> és sportolás közben</w:t>
      </w:r>
    </w:p>
    <w:p w:rsidR="00737409" w:rsidRDefault="00737409" w:rsidP="00737409">
      <w:pPr>
        <w:ind w:firstLine="0"/>
        <w:rPr>
          <w:rFonts w:cs="Times New Roman"/>
          <w:i/>
        </w:rPr>
      </w:pPr>
      <w:r>
        <w:rPr>
          <w:rFonts w:cs="Times New Roman"/>
        </w:rPr>
        <w:t xml:space="preserve">Kerettanterv szerint: </w:t>
      </w:r>
      <w:r w:rsidRPr="00A67C26">
        <w:rPr>
          <w:rFonts w:cs="Times New Roman"/>
        </w:rPr>
        <w:t xml:space="preserve">hely, pálya, elmozdulás, út, átlagsebesség, kölcsönhatás, </w:t>
      </w:r>
      <w:r w:rsidRPr="00737409">
        <w:rPr>
          <w:rFonts w:cs="Times New Roman"/>
          <w:i/>
        </w:rPr>
        <w:t>gyorsulás</w:t>
      </w:r>
      <w:r w:rsidRPr="00A67C26">
        <w:rPr>
          <w:rFonts w:cs="Times New Roman"/>
        </w:rPr>
        <w:t xml:space="preserve">, </w:t>
      </w:r>
      <w:r w:rsidRPr="00737409">
        <w:rPr>
          <w:rFonts w:cs="Times New Roman"/>
          <w:i/>
        </w:rPr>
        <w:t>nehézségi gyorsulás</w:t>
      </w:r>
      <w:r w:rsidRPr="00A67C26">
        <w:rPr>
          <w:rFonts w:cs="Times New Roman"/>
        </w:rPr>
        <w:t xml:space="preserve">, erő, Newton </w:t>
      </w:r>
      <w:proofErr w:type="gramStart"/>
      <w:r w:rsidRPr="00A67C26">
        <w:rPr>
          <w:rFonts w:cs="Times New Roman"/>
        </w:rPr>
        <w:t xml:space="preserve">első  </w:t>
      </w:r>
      <w:r w:rsidRPr="00737409">
        <w:rPr>
          <w:rFonts w:cs="Times New Roman"/>
          <w:i/>
        </w:rPr>
        <w:t>és</w:t>
      </w:r>
      <w:proofErr w:type="gramEnd"/>
      <w:r w:rsidRPr="00737409">
        <w:rPr>
          <w:rFonts w:cs="Times New Roman"/>
          <w:i/>
        </w:rPr>
        <w:t xml:space="preserve"> második törvénye</w:t>
      </w:r>
    </w:p>
    <w:p w:rsidR="00122A36" w:rsidRDefault="00122A36" w:rsidP="00737409">
      <w:pPr>
        <w:ind w:firstLine="0"/>
        <w:rPr>
          <w:szCs w:val="24"/>
        </w:rPr>
      </w:pPr>
      <w:r>
        <w:rPr>
          <w:szCs w:val="24"/>
        </w:rPr>
        <w:t xml:space="preserve">Helyette: </w:t>
      </w:r>
    </w:p>
    <w:p w:rsidR="00737409" w:rsidRDefault="00122A36" w:rsidP="00737409">
      <w:pPr>
        <w:ind w:firstLine="0"/>
        <w:rPr>
          <w:rFonts w:cs="Times New Roman"/>
        </w:rPr>
      </w:pPr>
      <w:proofErr w:type="gramStart"/>
      <w:r w:rsidRPr="00A67C26">
        <w:rPr>
          <w:rFonts w:cs="Times New Roman"/>
        </w:rPr>
        <w:t>hely</w:t>
      </w:r>
      <w:proofErr w:type="gramEnd"/>
      <w:r w:rsidRPr="00A67C26">
        <w:rPr>
          <w:rFonts w:cs="Times New Roman"/>
        </w:rPr>
        <w:t xml:space="preserve">, pálya, elmozdulás, út, </w:t>
      </w:r>
      <w:r>
        <w:rPr>
          <w:rFonts w:cs="Times New Roman"/>
        </w:rPr>
        <w:t xml:space="preserve">sebesség, </w:t>
      </w:r>
      <w:r w:rsidRPr="00A67C26">
        <w:rPr>
          <w:rFonts w:cs="Times New Roman"/>
        </w:rPr>
        <w:t>átlagsebesség</w:t>
      </w:r>
      <w:r>
        <w:rPr>
          <w:rFonts w:cs="Times New Roman"/>
        </w:rPr>
        <w:t>, egyszerű számítások, grafikonok értelmezése</w:t>
      </w:r>
    </w:p>
    <w:p w:rsidR="00122A36" w:rsidRDefault="00122A36" w:rsidP="00737409">
      <w:pPr>
        <w:ind w:firstLine="0"/>
        <w:rPr>
          <w:rFonts w:cs="Times New Roman"/>
        </w:rPr>
      </w:pPr>
      <w:proofErr w:type="gramStart"/>
      <w:r>
        <w:rPr>
          <w:rFonts w:cs="Times New Roman"/>
        </w:rPr>
        <w:t>erő</w:t>
      </w:r>
      <w:proofErr w:type="gramEnd"/>
      <w:r>
        <w:rPr>
          <w:rFonts w:cs="Times New Roman"/>
        </w:rPr>
        <w:t>, erőfajták, nehézségi erő, súly, súrlódás, rugóerő a rugós erőmérő ismerete</w:t>
      </w:r>
      <w:r w:rsidR="002E339A">
        <w:rPr>
          <w:rFonts w:cs="Times New Roman"/>
        </w:rPr>
        <w:t>, erőábrák rajzolása, felismerése, egyirányú és ellentétes irányú erők összegzése.</w:t>
      </w:r>
    </w:p>
    <w:p w:rsidR="00122A36" w:rsidRDefault="00122A36" w:rsidP="00737409">
      <w:pPr>
        <w:ind w:firstLine="0"/>
        <w:rPr>
          <w:rFonts w:cs="Times New Roman"/>
        </w:rPr>
      </w:pPr>
      <w:r>
        <w:rPr>
          <w:rFonts w:cs="Times New Roman"/>
        </w:rPr>
        <w:t>Newton első és harmadik törvénye</w:t>
      </w:r>
      <w:r w:rsidR="002E339A">
        <w:rPr>
          <w:rFonts w:cs="Times New Roman"/>
        </w:rPr>
        <w:t>: a törvények kimondása, felismerésük egyes jelenségek esetén.</w:t>
      </w:r>
    </w:p>
    <w:p w:rsidR="00122A36" w:rsidRDefault="00122A36" w:rsidP="00737409">
      <w:pPr>
        <w:ind w:firstLine="0"/>
        <w:rPr>
          <w:rFonts w:cs="Times New Roman"/>
        </w:rPr>
      </w:pPr>
    </w:p>
    <w:p w:rsidR="00122A36" w:rsidRDefault="00122A36" w:rsidP="00737409">
      <w:pPr>
        <w:ind w:firstLine="0"/>
        <w:rPr>
          <w:rFonts w:cs="Times New Roman"/>
        </w:rPr>
      </w:pPr>
      <w:r w:rsidRPr="00A67C26">
        <w:rPr>
          <w:rFonts w:eastAsia="Cambria" w:cs="Times New Roman"/>
          <w:b/>
          <w:szCs w:val="24"/>
        </w:rPr>
        <w:t>Lendület és egyensúly</w:t>
      </w:r>
    </w:p>
    <w:p w:rsidR="00122A36" w:rsidRDefault="00122A36" w:rsidP="00737409">
      <w:pPr>
        <w:ind w:firstLine="0"/>
        <w:rPr>
          <w:rFonts w:eastAsia="Calibri" w:cs="Times New Roman"/>
          <w:color w:val="000000"/>
        </w:rPr>
      </w:pPr>
      <w:r>
        <w:rPr>
          <w:rFonts w:cs="Times New Roman"/>
        </w:rPr>
        <w:t>Kerettanterv szerint</w:t>
      </w:r>
      <w:r>
        <w:rPr>
          <w:rFonts w:cs="Times New Roman"/>
        </w:rPr>
        <w:t>:</w:t>
      </w:r>
      <w:r w:rsidRPr="00A67C26">
        <w:rPr>
          <w:rFonts w:eastAsia="Calibri" w:cs="Times New Roman"/>
          <w:color w:val="000000"/>
        </w:rPr>
        <w:t xml:space="preserve"> </w:t>
      </w:r>
      <w:r w:rsidRPr="00A67C26">
        <w:rPr>
          <w:rFonts w:eastAsia="Calibri" w:cs="Times New Roman"/>
          <w:color w:val="000000"/>
        </w:rPr>
        <w:t xml:space="preserve">lendület, </w:t>
      </w:r>
      <w:r w:rsidRPr="00122A36">
        <w:rPr>
          <w:rFonts w:eastAsia="Calibri" w:cs="Times New Roman"/>
          <w:i/>
          <w:color w:val="000000"/>
        </w:rPr>
        <w:t>a lendület megmaradása</w:t>
      </w:r>
      <w:r w:rsidRPr="00A67C26">
        <w:rPr>
          <w:rFonts w:eastAsia="Calibri" w:cs="Times New Roman"/>
          <w:color w:val="000000"/>
        </w:rPr>
        <w:t xml:space="preserve">, periódusidő, fordulatszám, egyensúly, </w:t>
      </w:r>
      <w:r w:rsidRPr="00122A36">
        <w:rPr>
          <w:rFonts w:eastAsia="Calibri" w:cs="Times New Roman"/>
          <w:i/>
          <w:color w:val="000000"/>
        </w:rPr>
        <w:t xml:space="preserve">amplitúdó </w:t>
      </w:r>
      <w:r w:rsidRPr="00122A36">
        <w:rPr>
          <w:rFonts w:eastAsia="Calibri" w:cs="Times New Roman"/>
          <w:color w:val="000000"/>
        </w:rPr>
        <w:t>rezgésszám</w:t>
      </w:r>
      <w:r w:rsidRPr="00122A36">
        <w:rPr>
          <w:rFonts w:eastAsia="Calibri" w:cs="Times New Roman"/>
          <w:i/>
          <w:color w:val="000000"/>
        </w:rPr>
        <w:t>, rugalmas alakváltozás,</w:t>
      </w:r>
      <w:r w:rsidRPr="00A67C26">
        <w:rPr>
          <w:rFonts w:eastAsia="Calibri" w:cs="Times New Roman"/>
          <w:color w:val="000000"/>
        </w:rPr>
        <w:t xml:space="preserve"> Newton harmadik törvénye</w:t>
      </w:r>
    </w:p>
    <w:p w:rsidR="00122A36" w:rsidRDefault="00122A36" w:rsidP="00737409">
      <w:pPr>
        <w:ind w:firstLine="0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Helyette: </w:t>
      </w:r>
    </w:p>
    <w:p w:rsidR="00122A36" w:rsidRDefault="00122A36" w:rsidP="00737409">
      <w:pPr>
        <w:ind w:firstLine="0"/>
        <w:rPr>
          <w:rFonts w:eastAsia="Calibri" w:cs="Times New Roman"/>
          <w:color w:val="000000"/>
        </w:rPr>
      </w:pPr>
      <w:proofErr w:type="gramStart"/>
      <w:r>
        <w:rPr>
          <w:rFonts w:eastAsia="Calibri" w:cs="Times New Roman"/>
          <w:color w:val="000000"/>
        </w:rPr>
        <w:t>lendület</w:t>
      </w:r>
      <w:proofErr w:type="gramEnd"/>
      <w:r>
        <w:rPr>
          <w:rFonts w:eastAsia="Calibri" w:cs="Times New Roman"/>
          <w:color w:val="000000"/>
        </w:rPr>
        <w:t>: egy mozgó test lendületének kiszámítása.</w:t>
      </w:r>
    </w:p>
    <w:p w:rsidR="00122A36" w:rsidRDefault="00122A36" w:rsidP="00737409">
      <w:pPr>
        <w:ind w:firstLine="0"/>
        <w:rPr>
          <w:rFonts w:eastAsia="Calibri" w:cs="Times New Roman"/>
          <w:color w:val="000000"/>
        </w:rPr>
      </w:pPr>
      <w:proofErr w:type="gramStart"/>
      <w:r w:rsidRPr="00A67C26">
        <w:rPr>
          <w:rFonts w:eastAsia="Calibri" w:cs="Times New Roman"/>
          <w:color w:val="000000"/>
        </w:rPr>
        <w:t>periódusidő</w:t>
      </w:r>
      <w:proofErr w:type="gramEnd"/>
      <w:r w:rsidRPr="00A67C26">
        <w:rPr>
          <w:rFonts w:eastAsia="Calibri" w:cs="Times New Roman"/>
          <w:color w:val="000000"/>
        </w:rPr>
        <w:t>, fordulatszám</w:t>
      </w:r>
      <w:r>
        <w:rPr>
          <w:rFonts w:eastAsia="Calibri" w:cs="Times New Roman"/>
          <w:color w:val="000000"/>
        </w:rPr>
        <w:t>: periodikus mozgásoknál a periódusidő és a frekvencia meghatározása, a hang esetében a hangmagasság és a frekvencia összefüggése.</w:t>
      </w:r>
    </w:p>
    <w:p w:rsidR="00122A36" w:rsidRDefault="00122A36" w:rsidP="00737409">
      <w:pPr>
        <w:ind w:firstLine="0"/>
        <w:rPr>
          <w:szCs w:val="24"/>
        </w:rPr>
      </w:pPr>
      <w:r>
        <w:rPr>
          <w:szCs w:val="24"/>
        </w:rPr>
        <w:t>Egyensúly: forgatónyomaték, erőkar, emelők (egy és kétkarú), hengerkerék, csiga, csigasor.</w:t>
      </w:r>
      <w:r w:rsidR="0043374C">
        <w:rPr>
          <w:szCs w:val="24"/>
        </w:rPr>
        <w:t xml:space="preserve"> Egyszerű számítások.</w:t>
      </w:r>
    </w:p>
    <w:p w:rsidR="0043374C" w:rsidRDefault="0043374C" w:rsidP="00737409">
      <w:pPr>
        <w:ind w:firstLine="0"/>
        <w:rPr>
          <w:szCs w:val="24"/>
        </w:rPr>
      </w:pPr>
    </w:p>
    <w:p w:rsidR="00F53E02" w:rsidRDefault="00F53E02" w:rsidP="00737409">
      <w:pPr>
        <w:ind w:firstLine="0"/>
        <w:rPr>
          <w:szCs w:val="24"/>
        </w:rPr>
      </w:pPr>
    </w:p>
    <w:p w:rsidR="0043374C" w:rsidRPr="00737409" w:rsidRDefault="0043374C" w:rsidP="0043374C">
      <w:pPr>
        <w:ind w:firstLine="0"/>
        <w:rPr>
          <w:b/>
          <w:szCs w:val="24"/>
        </w:rPr>
      </w:pPr>
      <w:r w:rsidRPr="00737409">
        <w:rPr>
          <w:b/>
          <w:szCs w:val="24"/>
        </w:rPr>
        <w:t>Az energia</w:t>
      </w:r>
    </w:p>
    <w:p w:rsidR="0043374C" w:rsidRDefault="002E339A" w:rsidP="0043374C">
      <w:pPr>
        <w:ind w:firstLine="0"/>
        <w:rPr>
          <w:rFonts w:eastAsia="Calibri" w:cs="Times New Roman"/>
          <w:i/>
          <w:color w:val="000000"/>
        </w:rPr>
      </w:pPr>
      <w:r>
        <w:rPr>
          <w:rFonts w:eastAsia="Calibri" w:cs="Times New Roman"/>
          <w:color w:val="000000"/>
        </w:rPr>
        <w:lastRenderedPageBreak/>
        <w:t xml:space="preserve">A kerettanterv szerint: </w:t>
      </w:r>
      <w:r w:rsidR="0043374C" w:rsidRPr="00A67C26">
        <w:rPr>
          <w:rFonts w:eastAsia="Calibri" w:cs="Times New Roman"/>
          <w:color w:val="000000"/>
        </w:rPr>
        <w:t xml:space="preserve">energiafogyasztás, teljesítmény, energiahordozók, zöldenergia, fosszilis energia, </w:t>
      </w:r>
      <w:r w:rsidR="0043374C" w:rsidRPr="00737409">
        <w:rPr>
          <w:rFonts w:eastAsia="Calibri" w:cs="Times New Roman"/>
          <w:i/>
          <w:color w:val="000000"/>
        </w:rPr>
        <w:t>energiabiztonság</w:t>
      </w:r>
      <w:r w:rsidR="0043374C" w:rsidRPr="00A67C26">
        <w:rPr>
          <w:rFonts w:eastAsia="Calibri" w:cs="Times New Roman"/>
          <w:color w:val="000000"/>
        </w:rPr>
        <w:t>, energiatakarékosság</w:t>
      </w:r>
      <w:proofErr w:type="gramStart"/>
      <w:r w:rsidR="0043374C" w:rsidRPr="00A67C26">
        <w:rPr>
          <w:rFonts w:eastAsia="Calibri" w:cs="Times New Roman"/>
          <w:color w:val="000000"/>
        </w:rPr>
        <w:t xml:space="preserve">,  </w:t>
      </w:r>
      <w:r w:rsidR="0043374C" w:rsidRPr="00737409">
        <w:rPr>
          <w:rFonts w:eastAsia="Calibri" w:cs="Times New Roman"/>
          <w:i/>
          <w:color w:val="000000"/>
        </w:rPr>
        <w:t>energiamegmaradás</w:t>
      </w:r>
      <w:proofErr w:type="gramEnd"/>
      <w:r w:rsidR="0043374C" w:rsidRPr="00737409">
        <w:rPr>
          <w:rFonts w:eastAsia="Calibri" w:cs="Times New Roman"/>
          <w:i/>
          <w:color w:val="000000"/>
        </w:rPr>
        <w:t>, rugalmas energia, helyzeti energia, mozgási energia, belső energia</w:t>
      </w:r>
    </w:p>
    <w:p w:rsidR="0043374C" w:rsidRDefault="0043374C" w:rsidP="0043374C">
      <w:pPr>
        <w:ind w:firstLine="0"/>
        <w:rPr>
          <w:rFonts w:eastAsia="Calibri" w:cs="Times New Roman"/>
          <w:color w:val="000000"/>
        </w:rPr>
      </w:pPr>
      <w:r w:rsidRPr="00737409">
        <w:rPr>
          <w:rFonts w:eastAsia="Calibri" w:cs="Times New Roman"/>
          <w:color w:val="000000"/>
        </w:rPr>
        <w:t>Helyette:</w:t>
      </w:r>
    </w:p>
    <w:p w:rsidR="0043374C" w:rsidRPr="00737409" w:rsidRDefault="0043374C" w:rsidP="0043374C">
      <w:pPr>
        <w:ind w:firstLine="0"/>
        <w:rPr>
          <w:szCs w:val="24"/>
        </w:rPr>
      </w:pPr>
      <w:r>
        <w:rPr>
          <w:rFonts w:eastAsia="Calibri" w:cs="Times New Roman"/>
          <w:color w:val="000000"/>
        </w:rPr>
        <w:t>Munka, teljesítmény, hatásfok, mértékegységeik, egyszerű számítások</w:t>
      </w:r>
    </w:p>
    <w:sectPr w:rsidR="0043374C" w:rsidRPr="00737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9"/>
    <w:rsid w:val="000B7E2A"/>
    <w:rsid w:val="00122A36"/>
    <w:rsid w:val="002E339A"/>
    <w:rsid w:val="0043374C"/>
    <w:rsid w:val="007355DC"/>
    <w:rsid w:val="00737409"/>
    <w:rsid w:val="00F5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C498"/>
  <w15:chartTrackingRefBased/>
  <w15:docId w15:val="{534C9C00-7322-43EF-A366-3661DA6B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5DC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2</cp:revision>
  <dcterms:created xsi:type="dcterms:W3CDTF">2022-01-01T21:28:00Z</dcterms:created>
  <dcterms:modified xsi:type="dcterms:W3CDTF">2022-01-01T21:59:00Z</dcterms:modified>
</cp:coreProperties>
</file>