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F33" w:rsidRDefault="004C4F33" w:rsidP="004C4F33">
      <w:pPr>
        <w:ind w:firstLine="0"/>
        <w:jc w:val="center"/>
        <w:rPr>
          <w:b/>
          <w:sz w:val="32"/>
          <w:szCs w:val="32"/>
        </w:rPr>
      </w:pPr>
      <w:r w:rsidRPr="00737409">
        <w:rPr>
          <w:b/>
          <w:sz w:val="32"/>
          <w:szCs w:val="32"/>
        </w:rPr>
        <w:t xml:space="preserve">Fizika </w:t>
      </w:r>
      <w:r>
        <w:rPr>
          <w:b/>
          <w:sz w:val="32"/>
          <w:szCs w:val="32"/>
        </w:rPr>
        <w:t>8</w:t>
      </w:r>
      <w:r w:rsidRPr="00737409">
        <w:rPr>
          <w:b/>
          <w:sz w:val="32"/>
          <w:szCs w:val="32"/>
        </w:rPr>
        <w:t>. osztály</w:t>
      </w:r>
    </w:p>
    <w:p w:rsidR="004C4F33" w:rsidRDefault="004C4F33" w:rsidP="004C4F33">
      <w:pPr>
        <w:ind w:firstLine="0"/>
        <w:jc w:val="center"/>
        <w:rPr>
          <w:b/>
          <w:sz w:val="32"/>
          <w:szCs w:val="32"/>
        </w:rPr>
      </w:pPr>
    </w:p>
    <w:p w:rsidR="004C4F33" w:rsidRPr="002E339A" w:rsidRDefault="004C4F33" w:rsidP="00E51713">
      <w:pPr>
        <w:ind w:firstLine="0"/>
        <w:jc w:val="both"/>
        <w:rPr>
          <w:szCs w:val="24"/>
        </w:rPr>
      </w:pPr>
      <w:r>
        <w:rPr>
          <w:szCs w:val="24"/>
        </w:rPr>
        <w:t>A hivatalos kerettantervek követelményei teljesen életidegenek</w:t>
      </w:r>
      <w:r w:rsidR="00E51713">
        <w:rPr>
          <w:szCs w:val="24"/>
        </w:rPr>
        <w:t>, túl</w:t>
      </w:r>
      <w:r>
        <w:rPr>
          <w:szCs w:val="24"/>
        </w:rPr>
        <w:t xml:space="preserve">mutatnak a </w:t>
      </w:r>
      <w:r w:rsidR="00E51713">
        <w:rPr>
          <w:szCs w:val="24"/>
        </w:rPr>
        <w:t>7-8-os</w:t>
      </w:r>
      <w:r w:rsidR="00E51713">
        <w:rPr>
          <w:szCs w:val="24"/>
        </w:rPr>
        <w:t xml:space="preserve"> </w:t>
      </w:r>
      <w:r>
        <w:rPr>
          <w:szCs w:val="24"/>
        </w:rPr>
        <w:t xml:space="preserve">korosztály </w:t>
      </w:r>
      <w:proofErr w:type="gramStart"/>
      <w:r>
        <w:rPr>
          <w:szCs w:val="24"/>
        </w:rPr>
        <w:t>absztrakciós</w:t>
      </w:r>
      <w:proofErr w:type="gramEnd"/>
      <w:r>
        <w:rPr>
          <w:szCs w:val="24"/>
        </w:rPr>
        <w:t xml:space="preserve"> képességein. Mivel az iskolában ezt a korosztályt a gimnáziumi éveikben is mi tanítjuk, 7. és 8. osztályban arra törekszünk, hogy a fogalmak megalapozásához szükséges tapasztalatokat megszerezhessék. A kerettantervi követelmények között dőlt betűvel szerepelnek az irrealitások.</w:t>
      </w:r>
    </w:p>
    <w:p w:rsidR="000B7E2A" w:rsidRDefault="004C4F33" w:rsidP="00E51713">
      <w:pPr>
        <w:ind w:firstLine="0"/>
        <w:rPr>
          <w:rFonts w:eastAsia="Cambria" w:cs="Times New Roman"/>
          <w:b/>
          <w:szCs w:val="24"/>
        </w:rPr>
      </w:pPr>
      <w:r w:rsidRPr="00A67C26">
        <w:rPr>
          <w:rFonts w:eastAsia="Cambria" w:cs="Times New Roman"/>
          <w:b/>
          <w:szCs w:val="24"/>
        </w:rPr>
        <w:t>Víz és levegő a háztartásban és a környezetünkben</w:t>
      </w:r>
    </w:p>
    <w:p w:rsidR="004C4F33" w:rsidRDefault="004C4F33" w:rsidP="004C4F33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cs="Times New Roman"/>
        </w:rPr>
      </w:pPr>
      <w:r>
        <w:rPr>
          <w:rFonts w:cs="Times New Roman"/>
        </w:rPr>
        <w:t>Kerettanterv szerint:</w:t>
      </w:r>
    </w:p>
    <w:p w:rsidR="004C4F33" w:rsidRDefault="004C4F33" w:rsidP="004C4F33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cs="Times New Roman"/>
        </w:rPr>
      </w:pPr>
      <w:r w:rsidRPr="00A67C26">
        <w:rPr>
          <w:rFonts w:cs="Times New Roman"/>
        </w:rPr>
        <w:t xml:space="preserve">légnemű, folyékony, szilárd, fagyás, olvadás, párolgás, lecsapódás, forrás; </w:t>
      </w:r>
      <w:proofErr w:type="gramStart"/>
      <w:r w:rsidRPr="004C4F33">
        <w:rPr>
          <w:rFonts w:cs="Times New Roman"/>
          <w:i/>
        </w:rPr>
        <w:t>kapilláris</w:t>
      </w:r>
      <w:proofErr w:type="gramEnd"/>
      <w:r w:rsidRPr="004C4F33">
        <w:rPr>
          <w:rFonts w:cs="Times New Roman"/>
          <w:i/>
        </w:rPr>
        <w:t xml:space="preserve"> csövek</w:t>
      </w:r>
      <w:r w:rsidRPr="00A67C26">
        <w:rPr>
          <w:rFonts w:cs="Times New Roman"/>
        </w:rPr>
        <w:t xml:space="preserve">, nyomás, hidrosztatikai nyomás, felhajtóerő, úszás, lebegés, sűrűségfeltétel, termikus kölcsönhatás, melegítés, felvett és leadott hő, </w:t>
      </w:r>
      <w:r w:rsidRPr="008C22E4">
        <w:rPr>
          <w:rFonts w:cs="Times New Roman"/>
          <w:i/>
        </w:rPr>
        <w:t>nyomáskülönbség</w:t>
      </w:r>
    </w:p>
    <w:p w:rsidR="004C4F33" w:rsidRDefault="004C4F33" w:rsidP="004C4F33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cs="Times New Roman"/>
        </w:rPr>
      </w:pPr>
    </w:p>
    <w:p w:rsidR="004C4F33" w:rsidRDefault="004C4F33" w:rsidP="004C4F33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cs="Times New Roman"/>
        </w:rPr>
      </w:pPr>
      <w:r>
        <w:rPr>
          <w:rFonts w:cs="Times New Roman"/>
        </w:rPr>
        <w:t>Hőtani rész:</w:t>
      </w:r>
    </w:p>
    <w:p w:rsidR="004C4F33" w:rsidRDefault="004C4F33" w:rsidP="004C4F33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cs="Times New Roman"/>
        </w:rPr>
      </w:pPr>
      <w:r>
        <w:rPr>
          <w:rFonts w:cs="Times New Roman"/>
        </w:rPr>
        <w:t>Hőmérséklet, hőmérsékleti skálák</w:t>
      </w:r>
    </w:p>
    <w:p w:rsidR="004C4F33" w:rsidRDefault="004C4F33" w:rsidP="004C4F33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cs="Times New Roman"/>
        </w:rPr>
      </w:pPr>
      <w:r>
        <w:rPr>
          <w:rFonts w:cs="Times New Roman"/>
        </w:rPr>
        <w:t xml:space="preserve">Testek melegítése és hűtése, hőmennyiség, fajhő, egyszerű feladatok. </w:t>
      </w:r>
    </w:p>
    <w:p w:rsidR="004C4F33" w:rsidRDefault="004C4F33" w:rsidP="004C4F33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cs="Times New Roman"/>
        </w:rPr>
      </w:pPr>
      <w:r>
        <w:rPr>
          <w:rFonts w:cs="Times New Roman"/>
        </w:rPr>
        <w:t>Hőtágulás, jelenségek ismerete, védekezés a hőtágulás káros hatásai ellen, gyakorlati példák</w:t>
      </w:r>
    </w:p>
    <w:p w:rsidR="004C4F33" w:rsidRDefault="004C4F33" w:rsidP="004C4F33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cs="Times New Roman"/>
        </w:rPr>
      </w:pPr>
      <w:r>
        <w:rPr>
          <w:rFonts w:cs="Times New Roman"/>
        </w:rPr>
        <w:t xml:space="preserve">Halmazállapot-változások: a halmazállapotok modellje, a fagyás, olvadás, lecsapódás, forrás és párolgás ismerete, a hozzájuk tartozó hőmérsékleti pontok, az ezeket befolyásoló tényezők, a </w:t>
      </w:r>
      <w:proofErr w:type="gramStart"/>
      <w:r>
        <w:rPr>
          <w:rFonts w:cs="Times New Roman"/>
        </w:rPr>
        <w:t>látens</w:t>
      </w:r>
      <w:proofErr w:type="gramEnd"/>
      <w:r>
        <w:rPr>
          <w:rFonts w:cs="Times New Roman"/>
        </w:rPr>
        <w:t xml:space="preserve"> hők. </w:t>
      </w:r>
      <w:proofErr w:type="spellStart"/>
      <w:r>
        <w:rPr>
          <w:rFonts w:cs="Times New Roman"/>
        </w:rPr>
        <w:t>íegyszerű</w:t>
      </w:r>
      <w:proofErr w:type="spellEnd"/>
      <w:r>
        <w:rPr>
          <w:rFonts w:cs="Times New Roman"/>
        </w:rPr>
        <w:t xml:space="preserve"> számítások.</w:t>
      </w:r>
    </w:p>
    <w:p w:rsidR="004C4F33" w:rsidRDefault="004C4F33" w:rsidP="004C4F33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cs="Times New Roman"/>
        </w:rPr>
      </w:pPr>
      <w:r>
        <w:rPr>
          <w:rFonts w:cs="Times New Roman"/>
        </w:rPr>
        <w:t>A hőterjedés formái, felismerésük különböző jelenségekben.</w:t>
      </w:r>
    </w:p>
    <w:p w:rsidR="004C4F33" w:rsidRDefault="004C4F33" w:rsidP="004C4F33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cs="Times New Roman"/>
        </w:rPr>
      </w:pPr>
    </w:p>
    <w:p w:rsidR="004C4F33" w:rsidRDefault="003E4917" w:rsidP="004C4F33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cs="Times New Roman"/>
        </w:rPr>
      </w:pPr>
      <w:r>
        <w:rPr>
          <w:rFonts w:cs="Times New Roman"/>
        </w:rPr>
        <w:t>A hid</w:t>
      </w:r>
      <w:r w:rsidR="004C4F33">
        <w:rPr>
          <w:rFonts w:cs="Times New Roman"/>
        </w:rPr>
        <w:t>rosztatika</w:t>
      </w:r>
      <w:r w:rsidR="008C22E4">
        <w:rPr>
          <w:rFonts w:cs="Times New Roman"/>
        </w:rPr>
        <w:t>i rész</w:t>
      </w:r>
      <w:r w:rsidR="004C4F33">
        <w:rPr>
          <w:rFonts w:cs="Times New Roman"/>
        </w:rPr>
        <w:t xml:space="preserve">: </w:t>
      </w:r>
    </w:p>
    <w:p w:rsidR="008C22E4" w:rsidRDefault="008C22E4" w:rsidP="004C4F33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cs="Times New Roman"/>
        </w:rPr>
      </w:pPr>
      <w:r>
        <w:rPr>
          <w:rFonts w:cs="Times New Roman"/>
        </w:rPr>
        <w:t>A nyomás: egyszerű számítások szilárd testek nyomásával kapcsolatban</w:t>
      </w:r>
    </w:p>
    <w:p w:rsidR="008C22E4" w:rsidRDefault="008C22E4" w:rsidP="004C4F33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cs="Times New Roman"/>
        </w:rPr>
      </w:pPr>
      <w:r>
        <w:rPr>
          <w:rFonts w:cs="Times New Roman"/>
        </w:rPr>
        <w:t>A hidrosztatikai nyomás: a nyomás kiszámításának módja, egyszerű számítások</w:t>
      </w:r>
    </w:p>
    <w:p w:rsidR="008C22E4" w:rsidRDefault="008C22E4" w:rsidP="004C4F33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cs="Times New Roman"/>
        </w:rPr>
      </w:pPr>
      <w:r>
        <w:rPr>
          <w:rFonts w:cs="Times New Roman"/>
        </w:rPr>
        <w:t>A felhajtóerő: a felhajtóerő kiszámítása, egyszerű feladatok megoldása. Úszás, lebegés, lemerülés, gyakorlati példák</w:t>
      </w:r>
    </w:p>
    <w:p w:rsidR="008C22E4" w:rsidRDefault="008C22E4" w:rsidP="004C4F33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cs="Times New Roman"/>
        </w:rPr>
      </w:pPr>
    </w:p>
    <w:p w:rsidR="008C22E4" w:rsidRDefault="008C22E4" w:rsidP="004C4F33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cs="Times New Roman"/>
        </w:rPr>
      </w:pPr>
    </w:p>
    <w:p w:rsidR="008C22E4" w:rsidRPr="00A67C26" w:rsidRDefault="008C22E4" w:rsidP="004C4F33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cs="Times New Roman"/>
        </w:rPr>
      </w:pPr>
      <w:r w:rsidRPr="00A67C26">
        <w:rPr>
          <w:rFonts w:eastAsia="Cambria" w:cs="Times New Roman"/>
          <w:b/>
          <w:color w:val="000000"/>
          <w:szCs w:val="24"/>
        </w:rPr>
        <w:t>Elektromosság a háztartásban</w:t>
      </w:r>
    </w:p>
    <w:p w:rsidR="004C4F33" w:rsidRDefault="004C4F33" w:rsidP="008C22E4">
      <w:pPr>
        <w:ind w:firstLine="0"/>
      </w:pPr>
    </w:p>
    <w:p w:rsidR="008C22E4" w:rsidRDefault="008C22E4" w:rsidP="008C22E4">
      <w:pPr>
        <w:ind w:firstLine="0"/>
        <w:rPr>
          <w:rFonts w:cs="Times New Roman"/>
        </w:rPr>
      </w:pPr>
      <w:r>
        <w:t xml:space="preserve">Kerettanterv szerint: </w:t>
      </w:r>
      <w:r w:rsidRPr="00A67C26">
        <w:rPr>
          <w:rFonts w:cs="Times New Roman"/>
        </w:rPr>
        <w:t xml:space="preserve">atom, elektromos állapot, elektromos áram, feszültség, áramerősség, ellenállás, Ohm törvénye, áramforrás, fogyasztó,  Joule-hő, áramütés, elektromos energia, teljesítmény, </w:t>
      </w:r>
      <w:r w:rsidRPr="008C22E4">
        <w:rPr>
          <w:rFonts w:cs="Times New Roman"/>
          <w:i/>
        </w:rPr>
        <w:t>dipólus</w:t>
      </w:r>
      <w:r w:rsidRPr="00A67C26">
        <w:rPr>
          <w:rFonts w:cs="Times New Roman"/>
        </w:rPr>
        <w:t xml:space="preserve">, </w:t>
      </w:r>
      <w:proofErr w:type="gramStart"/>
      <w:r w:rsidRPr="00A67C26">
        <w:rPr>
          <w:rFonts w:cs="Times New Roman"/>
        </w:rPr>
        <w:t>transzformátor</w:t>
      </w:r>
      <w:proofErr w:type="gramEnd"/>
    </w:p>
    <w:p w:rsidR="00E51713" w:rsidRDefault="00E51713" w:rsidP="008C22E4">
      <w:pPr>
        <w:ind w:firstLine="0"/>
        <w:rPr>
          <w:rFonts w:cs="Times New Roman"/>
        </w:rPr>
      </w:pPr>
      <w:r>
        <w:rPr>
          <w:rFonts w:cs="Times New Roman"/>
        </w:rPr>
        <w:t>Helyette:</w:t>
      </w:r>
    </w:p>
    <w:p w:rsidR="003E4917" w:rsidRDefault="003E4917" w:rsidP="008C22E4">
      <w:pPr>
        <w:ind w:firstLine="0"/>
        <w:rPr>
          <w:rFonts w:cs="Times New Roman"/>
        </w:rPr>
      </w:pPr>
      <w:r>
        <w:rPr>
          <w:rFonts w:cs="Times New Roman"/>
        </w:rPr>
        <w:t>Elektromos állapot: pozitív és negatív töltés, vonzás, taszítás.</w:t>
      </w:r>
    </w:p>
    <w:p w:rsidR="003E4917" w:rsidRDefault="003E4917" w:rsidP="008C22E4">
      <w:pPr>
        <w:ind w:firstLine="0"/>
        <w:rPr>
          <w:rFonts w:cs="Times New Roman"/>
        </w:rPr>
      </w:pPr>
      <w:r>
        <w:rPr>
          <w:rFonts w:cs="Times New Roman"/>
        </w:rPr>
        <w:lastRenderedPageBreak/>
        <w:t xml:space="preserve">Elektromos áram: zárt áramkör, áramerősség, feszültség. </w:t>
      </w:r>
      <w:r>
        <w:rPr>
          <w:rFonts w:cs="Times New Roman"/>
        </w:rPr>
        <w:t>Ohm törvénye</w:t>
      </w:r>
      <w:r>
        <w:rPr>
          <w:rFonts w:cs="Times New Roman"/>
        </w:rPr>
        <w:t>, az ellenállás.</w:t>
      </w:r>
      <w:r w:rsidR="002D07CA">
        <w:rPr>
          <w:rFonts w:cs="Times New Roman"/>
        </w:rPr>
        <w:t xml:space="preserve"> Egyszerű számítások</w:t>
      </w:r>
    </w:p>
    <w:p w:rsidR="003E4917" w:rsidRDefault="003E4917" w:rsidP="008C22E4">
      <w:pPr>
        <w:ind w:firstLine="0"/>
        <w:rPr>
          <w:rFonts w:cs="Times New Roman"/>
        </w:rPr>
      </w:pPr>
      <w:r>
        <w:rPr>
          <w:rFonts w:cs="Times New Roman"/>
        </w:rPr>
        <w:t xml:space="preserve">Az áram hatásai, áramerősség, feszültség, ellenállás, soros és párhuzamos kapcsolás, eredő ellenállás. </w:t>
      </w:r>
      <w:proofErr w:type="gramStart"/>
      <w:r>
        <w:rPr>
          <w:rFonts w:cs="Times New Roman"/>
        </w:rPr>
        <w:t>egyszerű</w:t>
      </w:r>
      <w:proofErr w:type="gramEnd"/>
      <w:r>
        <w:rPr>
          <w:rFonts w:cs="Times New Roman"/>
        </w:rPr>
        <w:t xml:space="preserve"> szá</w:t>
      </w:r>
      <w:r w:rsidR="002D07CA">
        <w:rPr>
          <w:rFonts w:cs="Times New Roman"/>
        </w:rPr>
        <w:t>m</w:t>
      </w:r>
      <w:r>
        <w:rPr>
          <w:rFonts w:cs="Times New Roman"/>
        </w:rPr>
        <w:t>ítások áramkörök</w:t>
      </w:r>
      <w:r w:rsidR="002D07CA">
        <w:rPr>
          <w:rFonts w:cs="Times New Roman"/>
        </w:rPr>
        <w:t>ben</w:t>
      </w:r>
      <w:r>
        <w:rPr>
          <w:rFonts w:cs="Times New Roman"/>
        </w:rPr>
        <w:t>.</w:t>
      </w:r>
    </w:p>
    <w:p w:rsidR="001E1DE3" w:rsidRDefault="001E1DE3" w:rsidP="008C22E4">
      <w:pPr>
        <w:ind w:firstLine="0"/>
        <w:rPr>
          <w:rFonts w:cs="Times New Roman"/>
        </w:rPr>
      </w:pPr>
      <w:r>
        <w:rPr>
          <w:rFonts w:cs="Times New Roman"/>
        </w:rPr>
        <w:t>Az áram hatásainak felismerése</w:t>
      </w:r>
    </w:p>
    <w:p w:rsidR="002D07CA" w:rsidRDefault="001E1DE3" w:rsidP="008C22E4">
      <w:pPr>
        <w:ind w:firstLine="0"/>
        <w:rPr>
          <w:rFonts w:cs="Times New Roman"/>
        </w:rPr>
      </w:pPr>
      <w:r>
        <w:rPr>
          <w:rFonts w:cs="Times New Roman"/>
        </w:rPr>
        <w:t>Mágnesek</w:t>
      </w:r>
      <w:proofErr w:type="gramStart"/>
      <w:r>
        <w:rPr>
          <w:rFonts w:cs="Times New Roman"/>
        </w:rPr>
        <w:t>:  állandó</w:t>
      </w:r>
      <w:proofErr w:type="gramEnd"/>
      <w:r>
        <w:rPr>
          <w:rFonts w:cs="Times New Roman"/>
        </w:rPr>
        <w:t xml:space="preserve"> mágnesek pólusai, terük kimutatása vasreszelékkel.</w:t>
      </w:r>
      <w:r w:rsidR="002D07CA">
        <w:rPr>
          <w:rFonts w:cs="Times New Roman"/>
        </w:rPr>
        <w:t xml:space="preserve"> A Föld mágneses tere, iránytű.</w:t>
      </w:r>
    </w:p>
    <w:p w:rsidR="003E4917" w:rsidRDefault="001E1DE3" w:rsidP="008C22E4">
      <w:pPr>
        <w:ind w:firstLine="0"/>
        <w:rPr>
          <w:rFonts w:cs="Times New Roman"/>
        </w:rPr>
      </w:pPr>
      <w:r>
        <w:rPr>
          <w:rFonts w:cs="Times New Roman"/>
        </w:rPr>
        <w:t>A</w:t>
      </w:r>
      <w:r w:rsidR="003E4917">
        <w:rPr>
          <w:rFonts w:cs="Times New Roman"/>
        </w:rPr>
        <w:t>z elektromágnes</w:t>
      </w:r>
      <w:r>
        <w:rPr>
          <w:rFonts w:cs="Times New Roman"/>
        </w:rPr>
        <w:t>: a tekercs és a vasmag szerepe, az elektromágnes</w:t>
      </w:r>
      <w:r w:rsidR="003E4917">
        <w:rPr>
          <w:rFonts w:cs="Times New Roman"/>
        </w:rPr>
        <w:t xml:space="preserve"> alkalmazása különféle eszközökben: csengő, motor, távkapcsoló, hangszóró.</w:t>
      </w:r>
    </w:p>
    <w:p w:rsidR="003E4917" w:rsidRDefault="003E4917" w:rsidP="008C22E4">
      <w:pPr>
        <w:ind w:firstLine="0"/>
        <w:rPr>
          <w:rFonts w:cs="Times New Roman"/>
        </w:rPr>
      </w:pPr>
      <w:r>
        <w:rPr>
          <w:rFonts w:cs="Times New Roman"/>
        </w:rPr>
        <w:t>Az elektromos teljesítmény, a Joule-hő, egyszerű számítások.</w:t>
      </w:r>
      <w:r w:rsidR="001E1DE3">
        <w:rPr>
          <w:rFonts w:cs="Times New Roman"/>
        </w:rPr>
        <w:t xml:space="preserve"> A villanyszámla, a kilowattóra-joule átváltás.</w:t>
      </w:r>
    </w:p>
    <w:p w:rsidR="003E4917" w:rsidRDefault="001E1DE3" w:rsidP="008C22E4">
      <w:pPr>
        <w:ind w:firstLine="0"/>
        <w:rPr>
          <w:rFonts w:cs="Times New Roman"/>
        </w:rPr>
      </w:pPr>
      <w:r>
        <w:rPr>
          <w:rFonts w:cs="Times New Roman"/>
        </w:rPr>
        <w:t xml:space="preserve">Elektromágneses </w:t>
      </w:r>
      <w:proofErr w:type="gramStart"/>
      <w:r>
        <w:rPr>
          <w:rFonts w:cs="Times New Roman"/>
        </w:rPr>
        <w:t>indukció</w:t>
      </w:r>
      <w:proofErr w:type="gramEnd"/>
      <w:r>
        <w:rPr>
          <w:rFonts w:cs="Times New Roman"/>
        </w:rPr>
        <w:t xml:space="preserve">: mozgási indukció alapkísérlete, az indukált feszültséget befolyásoló tényezők. A generátor működése. nyugalmi </w:t>
      </w:r>
      <w:proofErr w:type="gramStart"/>
      <w:r>
        <w:rPr>
          <w:rFonts w:cs="Times New Roman"/>
        </w:rPr>
        <w:t>indukció</w:t>
      </w:r>
      <w:proofErr w:type="gramEnd"/>
      <w:r>
        <w:rPr>
          <w:rFonts w:cs="Times New Roman"/>
        </w:rPr>
        <w:t xml:space="preserve">, a transzformátor működése, egyszerű számítások a transzformátorról. </w:t>
      </w:r>
    </w:p>
    <w:p w:rsidR="001E1DE3" w:rsidRDefault="001E1DE3" w:rsidP="008C22E4">
      <w:pPr>
        <w:ind w:firstLine="0"/>
        <w:rPr>
          <w:rFonts w:cs="Times New Roman"/>
        </w:rPr>
      </w:pPr>
      <w:r>
        <w:rPr>
          <w:rFonts w:cs="Times New Roman"/>
        </w:rPr>
        <w:t>Az elektromos energia előállítsa és szállítása</w:t>
      </w:r>
      <w:r w:rsidR="002D07CA">
        <w:rPr>
          <w:rFonts w:cs="Times New Roman"/>
        </w:rPr>
        <w:t>.</w:t>
      </w:r>
    </w:p>
    <w:p w:rsidR="001E1DE3" w:rsidRDefault="001E1DE3" w:rsidP="008C22E4">
      <w:pPr>
        <w:ind w:firstLine="0"/>
        <w:rPr>
          <w:rFonts w:cs="Times New Roman"/>
        </w:rPr>
      </w:pPr>
    </w:p>
    <w:p w:rsidR="001E1DE3" w:rsidRDefault="002D07CA" w:rsidP="008C22E4">
      <w:pPr>
        <w:ind w:firstLine="0"/>
        <w:rPr>
          <w:rFonts w:eastAsia="Cambria" w:cs="Times New Roman"/>
          <w:b/>
          <w:color w:val="000000"/>
          <w:szCs w:val="24"/>
        </w:rPr>
      </w:pPr>
      <w:r w:rsidRPr="00A67C26">
        <w:rPr>
          <w:rFonts w:eastAsia="Cambria" w:cs="Times New Roman"/>
          <w:b/>
          <w:color w:val="000000"/>
          <w:szCs w:val="24"/>
        </w:rPr>
        <w:t>Világítás, fény, optikai eszközök</w:t>
      </w:r>
    </w:p>
    <w:p w:rsidR="002D07CA" w:rsidRDefault="002D07CA" w:rsidP="008C22E4">
      <w:pPr>
        <w:ind w:firstLine="0"/>
        <w:rPr>
          <w:rFonts w:cs="Times New Roman"/>
        </w:rPr>
      </w:pPr>
      <w:r>
        <w:rPr>
          <w:rFonts w:cs="Times New Roman"/>
        </w:rPr>
        <w:t xml:space="preserve">A fény egyenes vonalú terjedése: fénysebesség, árnyékjelenségek, camera </w:t>
      </w:r>
      <w:proofErr w:type="spellStart"/>
      <w:r>
        <w:rPr>
          <w:rFonts w:cs="Times New Roman"/>
        </w:rPr>
        <w:t>obscura.</w:t>
      </w:r>
      <w:proofErr w:type="gramStart"/>
      <w:r>
        <w:rPr>
          <w:rFonts w:cs="Times New Roman"/>
        </w:rPr>
        <w:t>A</w:t>
      </w:r>
      <w:proofErr w:type="spellEnd"/>
      <w:proofErr w:type="gramEnd"/>
      <w:r>
        <w:rPr>
          <w:rFonts w:cs="Times New Roman"/>
        </w:rPr>
        <w:t xml:space="preserve"> hold- és napfogyatkozás, holdfázisok</w:t>
      </w:r>
    </w:p>
    <w:p w:rsidR="002D07CA" w:rsidRDefault="002D07CA" w:rsidP="008C22E4">
      <w:pPr>
        <w:ind w:firstLine="0"/>
        <w:rPr>
          <w:rFonts w:cs="Times New Roman"/>
        </w:rPr>
      </w:pPr>
      <w:r>
        <w:rPr>
          <w:rFonts w:cs="Times New Roman"/>
        </w:rPr>
        <w:t xml:space="preserve">A fény visszaverődése, tükrök. </w:t>
      </w:r>
    </w:p>
    <w:p w:rsidR="002D07CA" w:rsidRDefault="002D07CA" w:rsidP="008C22E4">
      <w:pPr>
        <w:ind w:firstLine="0"/>
        <w:rPr>
          <w:rFonts w:cs="Times New Roman"/>
        </w:rPr>
      </w:pPr>
      <w:r>
        <w:rPr>
          <w:rFonts w:cs="Times New Roman"/>
        </w:rPr>
        <w:t>Síktükör képalkotása, felhasználása: periszkóp, kaleidoszkóp…</w:t>
      </w:r>
    </w:p>
    <w:p w:rsidR="002D07CA" w:rsidRDefault="002D07CA" w:rsidP="008C22E4">
      <w:pPr>
        <w:ind w:firstLine="0"/>
        <w:rPr>
          <w:rFonts w:cs="Times New Roman"/>
        </w:rPr>
      </w:pPr>
      <w:r>
        <w:rPr>
          <w:rFonts w:cs="Times New Roman"/>
        </w:rPr>
        <w:t>Homorú tükör: fókuszpont, nevezetes sugármenetek, a tükör képalkotása, képszerkesztés, a kép jellemzése</w:t>
      </w:r>
    </w:p>
    <w:p w:rsidR="002D07CA" w:rsidRDefault="002D07CA" w:rsidP="008C22E4">
      <w:pPr>
        <w:ind w:firstLine="0"/>
        <w:rPr>
          <w:rFonts w:cs="Times New Roman"/>
        </w:rPr>
      </w:pPr>
      <w:r>
        <w:rPr>
          <w:rFonts w:cs="Times New Roman"/>
        </w:rPr>
        <w:t>Domború tükör: látszólagos fókuszpont, sugármenetek, a tükör képalkotása, képszerkesztés, a kép jellemzése.</w:t>
      </w:r>
    </w:p>
    <w:p w:rsidR="002D07CA" w:rsidRDefault="002D07CA" w:rsidP="008C22E4">
      <w:pPr>
        <w:ind w:firstLine="0"/>
        <w:rPr>
          <w:rFonts w:cs="Times New Roman"/>
        </w:rPr>
      </w:pPr>
      <w:r>
        <w:rPr>
          <w:rFonts w:cs="Times New Roman"/>
        </w:rPr>
        <w:t xml:space="preserve">Gyűjtőlencse: </w:t>
      </w:r>
      <w:r>
        <w:rPr>
          <w:rFonts w:cs="Times New Roman"/>
        </w:rPr>
        <w:t>fókuszpont, nevezetes sugármenetek, a tükör képalkotása, képszerkesztés, a kép jellemzése</w:t>
      </w:r>
    </w:p>
    <w:p w:rsidR="002D07CA" w:rsidRDefault="002D07CA" w:rsidP="008C22E4">
      <w:pPr>
        <w:ind w:firstLine="0"/>
        <w:rPr>
          <w:rFonts w:cs="Times New Roman"/>
        </w:rPr>
      </w:pPr>
      <w:r>
        <w:rPr>
          <w:rFonts w:cs="Times New Roman"/>
        </w:rPr>
        <w:t>Szórólencse</w:t>
      </w:r>
      <w:r w:rsidR="002E5A7F">
        <w:rPr>
          <w:rFonts w:cs="Times New Roman"/>
        </w:rPr>
        <w:t xml:space="preserve">: </w:t>
      </w:r>
      <w:r w:rsidR="002E5A7F">
        <w:rPr>
          <w:rFonts w:cs="Times New Roman"/>
        </w:rPr>
        <w:t>látszólagos fókuszpont, sugármenetek, a tükör képalkotása, képszerkesztés, a kép jellemzése.</w:t>
      </w:r>
    </w:p>
    <w:p w:rsidR="002E5A7F" w:rsidRDefault="002E5A7F" w:rsidP="008C22E4">
      <w:pPr>
        <w:ind w:firstLine="0"/>
        <w:rPr>
          <w:rFonts w:cs="Times New Roman"/>
        </w:rPr>
      </w:pPr>
      <w:r>
        <w:rPr>
          <w:rFonts w:cs="Times New Roman"/>
        </w:rPr>
        <w:t>A prizma: a fehér fényt összetevőire bontja, a színek sorrendje</w:t>
      </w:r>
    </w:p>
    <w:p w:rsidR="002E5A7F" w:rsidRDefault="002E5A7F" w:rsidP="008C22E4">
      <w:pPr>
        <w:ind w:firstLine="0"/>
        <w:rPr>
          <w:rFonts w:cs="Times New Roman"/>
        </w:rPr>
      </w:pPr>
    </w:p>
    <w:p w:rsidR="002E5A7F" w:rsidRDefault="002E5A7F" w:rsidP="008C22E4">
      <w:pPr>
        <w:ind w:firstLine="0"/>
        <w:rPr>
          <w:rFonts w:eastAsia="Cambria" w:cs="Times New Roman"/>
          <w:b/>
          <w:szCs w:val="24"/>
        </w:rPr>
      </w:pPr>
      <w:r w:rsidRPr="00A67C26">
        <w:rPr>
          <w:rFonts w:eastAsia="Cambria" w:cs="Times New Roman"/>
          <w:b/>
          <w:szCs w:val="24"/>
        </w:rPr>
        <w:t>Hullámok</w:t>
      </w:r>
    </w:p>
    <w:p w:rsidR="002E5A7F" w:rsidRPr="002E5A7F" w:rsidRDefault="002E5A7F" w:rsidP="008C22E4">
      <w:pPr>
        <w:ind w:firstLine="0"/>
        <w:rPr>
          <w:rFonts w:eastAsia="Cambria" w:cs="Times New Roman"/>
          <w:szCs w:val="24"/>
        </w:rPr>
      </w:pPr>
      <w:r w:rsidRPr="002E5A7F">
        <w:rPr>
          <w:rFonts w:eastAsia="Cambria" w:cs="Times New Roman"/>
          <w:szCs w:val="24"/>
        </w:rPr>
        <w:t xml:space="preserve">Ez az egész anyagrész életidegen 8. osztályban. </w:t>
      </w:r>
    </w:p>
    <w:p w:rsidR="002E5A7F" w:rsidRDefault="002E5A7F" w:rsidP="008C22E4">
      <w:pPr>
        <w:ind w:firstLine="0"/>
        <w:rPr>
          <w:rFonts w:eastAsia="Cambria" w:cs="Times New Roman"/>
          <w:szCs w:val="24"/>
        </w:rPr>
      </w:pPr>
      <w:r w:rsidRPr="002E5A7F">
        <w:rPr>
          <w:rFonts w:eastAsia="Cambria" w:cs="Times New Roman"/>
          <w:szCs w:val="24"/>
        </w:rPr>
        <w:lastRenderedPageBreak/>
        <w:t>A hang</w:t>
      </w:r>
      <w:r>
        <w:rPr>
          <w:rFonts w:eastAsia="Cambria" w:cs="Times New Roman"/>
          <w:szCs w:val="24"/>
        </w:rPr>
        <w:t xml:space="preserve"> és a </w:t>
      </w:r>
      <w:proofErr w:type="gramStart"/>
      <w:r>
        <w:rPr>
          <w:rFonts w:eastAsia="Cambria" w:cs="Times New Roman"/>
          <w:szCs w:val="24"/>
        </w:rPr>
        <w:t>fény</w:t>
      </w:r>
      <w:proofErr w:type="gramEnd"/>
      <w:r>
        <w:rPr>
          <w:rFonts w:eastAsia="Cambria" w:cs="Times New Roman"/>
          <w:szCs w:val="24"/>
        </w:rPr>
        <w:t xml:space="preserve"> mint hullámok, a hangmagasság és a fény színének frekvenciafüggése.</w:t>
      </w:r>
    </w:p>
    <w:p w:rsidR="002E5A7F" w:rsidRPr="002E5A7F" w:rsidRDefault="002E5A7F" w:rsidP="008C22E4">
      <w:pPr>
        <w:ind w:firstLine="0"/>
        <w:rPr>
          <w:rFonts w:eastAsia="Cambria" w:cs="Times New Roman"/>
          <w:szCs w:val="24"/>
        </w:rPr>
      </w:pPr>
    </w:p>
    <w:p w:rsidR="002E5A7F" w:rsidRDefault="002E5A7F" w:rsidP="008C22E4">
      <w:pPr>
        <w:ind w:firstLine="0"/>
        <w:rPr>
          <w:rFonts w:eastAsia="Cambria" w:cs="Times New Roman"/>
          <w:szCs w:val="24"/>
        </w:rPr>
      </w:pPr>
      <w:r w:rsidRPr="00A67C26">
        <w:rPr>
          <w:rFonts w:eastAsia="Cambria" w:cs="Times New Roman"/>
          <w:b/>
          <w:szCs w:val="24"/>
        </w:rPr>
        <w:t xml:space="preserve">Környezetünk </w:t>
      </w:r>
      <w:proofErr w:type="gramStart"/>
      <w:r w:rsidRPr="00A67C26">
        <w:rPr>
          <w:rFonts w:eastAsia="Cambria" w:cs="Times New Roman"/>
          <w:b/>
          <w:szCs w:val="24"/>
        </w:rPr>
        <w:t>globális</w:t>
      </w:r>
      <w:proofErr w:type="gramEnd"/>
      <w:r w:rsidRPr="00A67C26">
        <w:rPr>
          <w:rFonts w:eastAsia="Cambria" w:cs="Times New Roman"/>
          <w:b/>
          <w:szCs w:val="24"/>
        </w:rPr>
        <w:t xml:space="preserve"> problémái</w:t>
      </w:r>
    </w:p>
    <w:p w:rsidR="002E5A7F" w:rsidRDefault="002E5A7F" w:rsidP="008C22E4">
      <w:pPr>
        <w:ind w:firstLine="0"/>
        <w:rPr>
          <w:rFonts w:cs="Times New Roman"/>
        </w:rPr>
      </w:pPr>
      <w:r>
        <w:rPr>
          <w:rFonts w:cs="Times New Roman"/>
        </w:rPr>
        <w:t>Az üvegházhatás kísérleti bemutatásának ismerete</w:t>
      </w:r>
    </w:p>
    <w:p w:rsidR="002E5A7F" w:rsidRDefault="002E5A7F" w:rsidP="008C22E4">
      <w:pPr>
        <w:ind w:firstLine="0"/>
        <w:rPr>
          <w:rFonts w:cs="Times New Roman"/>
        </w:rPr>
      </w:pPr>
    </w:p>
    <w:p w:rsidR="002E5A7F" w:rsidRDefault="002E5A7F" w:rsidP="008C22E4">
      <w:pPr>
        <w:ind w:firstLine="0"/>
        <w:rPr>
          <w:rFonts w:eastAsia="Cambria" w:cs="Times New Roman"/>
          <w:b/>
          <w:szCs w:val="24"/>
        </w:rPr>
      </w:pPr>
      <w:r w:rsidRPr="00A67C26">
        <w:rPr>
          <w:rFonts w:eastAsia="Cambria" w:cs="Times New Roman"/>
          <w:b/>
          <w:szCs w:val="24"/>
        </w:rPr>
        <w:t>Égi jelenségek megfigyelése és magyarázata</w:t>
      </w:r>
    </w:p>
    <w:p w:rsidR="002E5A7F" w:rsidRPr="002E5A7F" w:rsidRDefault="002E5A7F" w:rsidP="008C22E4">
      <w:pPr>
        <w:ind w:firstLine="0"/>
        <w:rPr>
          <w:rFonts w:cs="Times New Roman"/>
        </w:rPr>
      </w:pPr>
      <w:proofErr w:type="gramStart"/>
      <w:r w:rsidRPr="00A67C26">
        <w:rPr>
          <w:rFonts w:cs="Times New Roman"/>
          <w:color w:val="000000"/>
        </w:rPr>
        <w:t>érti</w:t>
      </w:r>
      <w:proofErr w:type="gramEnd"/>
      <w:r w:rsidRPr="00A67C26">
        <w:rPr>
          <w:rFonts w:cs="Times New Roman"/>
          <w:color w:val="000000"/>
        </w:rPr>
        <w:t xml:space="preserve"> a nappalok és éjszakák változásának fizikai okát, megfigyelésekkel feltárja a holdfázisok változásának fizikai hátterét</w:t>
      </w:r>
      <w:bookmarkStart w:id="0" w:name="_GoBack"/>
      <w:bookmarkEnd w:id="0"/>
    </w:p>
    <w:sectPr w:rsidR="002E5A7F" w:rsidRPr="002E5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F33"/>
    <w:rsid w:val="000B7E2A"/>
    <w:rsid w:val="001E1DE3"/>
    <w:rsid w:val="002D07CA"/>
    <w:rsid w:val="002E5A7F"/>
    <w:rsid w:val="003336C8"/>
    <w:rsid w:val="003E4917"/>
    <w:rsid w:val="004C4F33"/>
    <w:rsid w:val="007355DC"/>
    <w:rsid w:val="008C22E4"/>
    <w:rsid w:val="00E5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3E854"/>
  <w15:chartTrackingRefBased/>
  <w15:docId w15:val="{41C100DE-FD94-41A5-864C-E3764D8E0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C4F33"/>
    <w:pPr>
      <w:spacing w:line="276" w:lineRule="auto"/>
      <w:ind w:firstLine="709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7355DC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355DC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7355DC"/>
    <w:rPr>
      <w:rFonts w:ascii="Times New Roman" w:eastAsiaTheme="majorEastAsia" w:hAnsi="Times New Roman" w:cstheme="majorBidi"/>
      <w:color w:val="2E74B5" w:themeColor="accent1" w:themeShade="BF"/>
      <w:sz w:val="26"/>
      <w:szCs w:val="26"/>
    </w:rPr>
  </w:style>
  <w:style w:type="character" w:customStyle="1" w:styleId="Cmsor1Char">
    <w:name w:val="Címsor 1 Char"/>
    <w:basedOn w:val="Bekezdsalapbettpusa"/>
    <w:link w:val="Cmsor1"/>
    <w:uiPriority w:val="9"/>
    <w:rsid w:val="007355DC"/>
    <w:rPr>
      <w:rFonts w:ascii="Times New Roman" w:eastAsiaTheme="majorEastAsia" w:hAnsi="Times New Roman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486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Dorka</dc:creator>
  <cp:keywords/>
  <dc:description/>
  <cp:lastModifiedBy>Dorka</cp:lastModifiedBy>
  <cp:revision>1</cp:revision>
  <dcterms:created xsi:type="dcterms:W3CDTF">2022-01-01T21:59:00Z</dcterms:created>
  <dcterms:modified xsi:type="dcterms:W3CDTF">2022-01-01T23:24:00Z</dcterms:modified>
</cp:coreProperties>
</file>