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2270" w14:textId="59420D48" w:rsidR="00EA54D7" w:rsidRPr="00EA54D7" w:rsidRDefault="00EA54D7" w:rsidP="00E11266">
      <w:pPr>
        <w:pStyle w:val="Cmsor3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Toc331959118"/>
      <w:bookmarkStart w:id="1" w:name="_Toc262391033"/>
      <w:bookmarkStart w:id="2" w:name="_Toc261368773"/>
      <w:bookmarkStart w:id="3" w:name="_Toc231361256"/>
      <w:r w:rsidRPr="00EA54D7">
        <w:rPr>
          <w:rFonts w:ascii="Times New Roman" w:hAnsi="Times New Roman" w:cs="Times New Roman"/>
          <w:color w:val="000000"/>
          <w:sz w:val="28"/>
          <w:szCs w:val="28"/>
          <w:u w:val="single"/>
        </w:rPr>
        <w:t>Biológia-kémia</w:t>
      </w:r>
      <w:r w:rsidRPr="00EA54D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tagozat matematika követelmények</w:t>
      </w:r>
    </w:p>
    <w:p w14:paraId="0FFCF20C" w14:textId="0828A225" w:rsidR="00E11266" w:rsidRPr="007F7C59" w:rsidRDefault="00E11266" w:rsidP="00E11266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t>9. osztály</w:t>
      </w:r>
      <w:bookmarkEnd w:id="0"/>
      <w:bookmarkEnd w:id="1"/>
      <w:bookmarkEnd w:id="2"/>
      <w:bookmarkEnd w:id="3"/>
    </w:p>
    <w:p w14:paraId="75DE6470" w14:textId="424CF5DF" w:rsidR="00E11266" w:rsidRPr="007F7C59" w:rsidRDefault="009909ED" w:rsidP="00E11266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Halmazok</w:t>
      </w:r>
      <w:r w:rsidRPr="007F7C59">
        <w:rPr>
          <w:noProof/>
        </w:rPr>
        <w:t xml:space="preserve"> </w:t>
      </w:r>
      <w:r w:rsidR="00E11266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F95092" wp14:editId="7F94C6FA">
                <wp:simplePos x="0" y="0"/>
                <wp:positionH relativeFrom="column">
                  <wp:posOffset>-114300</wp:posOffset>
                </wp:positionH>
                <wp:positionV relativeFrom="paragraph">
                  <wp:posOffset>-52705</wp:posOffset>
                </wp:positionV>
                <wp:extent cx="1828800" cy="0"/>
                <wp:effectExtent l="19050" t="23495" r="19050" b="24130"/>
                <wp:wrapNone/>
                <wp:docPr id="3" name="Egyenes összekötő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3B4AC" id="Egyenes összekötő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4.15pt" to="13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" strokeweight="3pt">
                <v:stroke linestyle="thinThin"/>
              </v:line>
            </w:pict>
          </mc:Fallback>
        </mc:AlternateContent>
      </w:r>
    </w:p>
    <w:p w14:paraId="53DCA0A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közös elem nélküli részhalmazokra bontása, példák ennek alkalmazására a matematikán belül, más tantárgyaknál és a mindennapi életben</w:t>
      </w:r>
    </w:p>
    <w:p w14:paraId="520D05C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megadása utasítással, elemek felsorolásával</w:t>
      </w:r>
    </w:p>
    <w:p w14:paraId="58A3A9F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közötti viszonyok ábrázolása, értelmezése</w:t>
      </w:r>
    </w:p>
    <w:p w14:paraId="19BB45B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metszetének, uniójának, különbségének, komplementerének képzése, ábrázolása és értelmezése</w:t>
      </w:r>
    </w:p>
    <w:p w14:paraId="406D413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Két-három halmaz elemszámával kapcsolatos feladatok megoldása logikai szita segítségével</w:t>
      </w:r>
    </w:p>
    <w:p w14:paraId="3A6A968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Szemléletes kép végtelen halmazokról. Megszámlálhatóan végtelen halmazok ekvivalenciája.</w:t>
      </w:r>
    </w:p>
    <w:p w14:paraId="261D3C1E" w14:textId="77777777" w:rsidR="00FC4ED0" w:rsidRPr="007F7C59" w:rsidRDefault="00FC4ED0"/>
    <w:p w14:paraId="4A980F88" w14:textId="3106100E" w:rsidR="00BF4AD4" w:rsidRPr="007F7C59" w:rsidRDefault="009909ED" w:rsidP="00C00688">
      <w:r w:rsidRPr="007F7C59">
        <w:rPr>
          <w:rStyle w:val="Kiemels2"/>
          <w:rFonts w:ascii="Times New Roman" w:hAnsi="Times New Roman"/>
        </w:rPr>
        <w:t>Számhalmazok, műveletek</w:t>
      </w:r>
      <w:r>
        <w:rPr>
          <w:rStyle w:val="Kiemels2"/>
          <w:rFonts w:ascii="Times New Roman" w:hAnsi="Times New Roman"/>
        </w:rPr>
        <w:t xml:space="preserve">   </w:t>
      </w:r>
    </w:p>
    <w:p w14:paraId="17A442A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Műveleti azonosságok (kommutativitás, asszociativitás, disztributivitás), zárójelek helyes használata</w:t>
      </w:r>
    </w:p>
    <w:p w14:paraId="139DAD5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Tizedes törtek átírása közönséges tört alakba és viszont</w:t>
      </w:r>
    </w:p>
    <w:p w14:paraId="230F2CE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Irracionális számok szemléltetése</w:t>
      </w:r>
    </w:p>
    <w:p w14:paraId="1839AAE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Racionális számok elhelyezkedése számegyenesen</w:t>
      </w:r>
    </w:p>
    <w:p w14:paraId="775D25D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Nyílt és zárt intervallumok fogalmának ismerete és alkalmazása</w:t>
      </w:r>
    </w:p>
    <w:p w14:paraId="4B82B55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Számok abszolút értékének,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ellentettjének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reciprokának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meghatározása</w:t>
      </w:r>
    </w:p>
    <w:p w14:paraId="70731EC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Számológéppel elvégzett számítások eredményének előzetes becslése és nagyságrendi ellenőrzése</w:t>
      </w:r>
    </w:p>
    <w:p w14:paraId="0B7061C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adott jegyre kerekítése</w:t>
      </w:r>
    </w:p>
    <w:p w14:paraId="7164E796" w14:textId="6C30BBEC" w:rsidR="00BF4AD4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gyakorlati helyzetekben történő észszerű kerekítése</w:t>
      </w:r>
    </w:p>
    <w:p w14:paraId="24A642C0" w14:textId="77777777" w:rsidR="009909ED" w:rsidRPr="007F7C59" w:rsidRDefault="009909ED" w:rsidP="009909ED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471557D5" w14:textId="7D1A11FB" w:rsidR="00052AC0" w:rsidRPr="007F7C59" w:rsidRDefault="009909ED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  </w:t>
      </w:r>
    </w:p>
    <w:p w14:paraId="6F3127D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hatványozása pozitív egész kitevőre</w:t>
      </w:r>
    </w:p>
    <w:p w14:paraId="4BD23FD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0 és negatív egész kitevőre</w:t>
      </w:r>
    </w:p>
    <w:p w14:paraId="5BE8FCB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megfigyelése, felfedezése</w:t>
      </w:r>
    </w:p>
    <w:p w14:paraId="1432F25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bizonyítása konkrét alapszám és tetszőleges pozitív egész kitevő esetén</w:t>
      </w:r>
    </w:p>
    <w:p w14:paraId="0188880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normálalakja</w:t>
      </w:r>
    </w:p>
    <w:p w14:paraId="6DD6DE1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normálalak segítségével</w:t>
      </w:r>
    </w:p>
    <w:p w14:paraId="6711F922" w14:textId="77777777" w:rsidR="00DB23FA" w:rsidRPr="007F7C59" w:rsidRDefault="00DB23FA"/>
    <w:p w14:paraId="15483F86" w14:textId="2D270FA1" w:rsidR="00DB23FA" w:rsidRPr="007F7C59" w:rsidRDefault="009909ED">
      <w:r w:rsidRPr="007F7C59">
        <w:rPr>
          <w:rStyle w:val="Kiemels2"/>
          <w:rFonts w:ascii="Times New Roman" w:hAnsi="Times New Roman"/>
        </w:rPr>
        <w:t>Betűs kifejezések alkalmazása egyenletmegoldás, függvényábrázolás során</w:t>
      </w:r>
      <w:r>
        <w:rPr>
          <w:rStyle w:val="Kiemels2"/>
          <w:rFonts w:ascii="Times New Roman" w:hAnsi="Times New Roman"/>
        </w:rPr>
        <w:t xml:space="preserve">   </w:t>
      </w:r>
    </w:p>
    <w:p w14:paraId="01EAD037" w14:textId="77777777" w:rsidR="00BF4AD4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Műveletek egyszerű algebrai kifejezésekkel: összeadás, kivonás, szorzás, osztás, egytagú kifejezések hatványa</w:t>
      </w:r>
    </w:p>
    <w:p w14:paraId="2842850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Műveleti azonosságok ismerete és alkalmazása egyenletek megoldása során</w:t>
      </w:r>
    </w:p>
    <w:p w14:paraId="1AF730F9" w14:textId="77777777" w:rsidR="00BF4AD4" w:rsidRPr="009909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Az (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, az (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az (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proofErr w:type="gramStart"/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)(</w:t>
      </w:r>
      <w:proofErr w:type="gramEnd"/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9909E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B405FE"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valamint az </w:t>
      </w:r>
      <w:r w:rsidR="00B405FE" w:rsidRPr="009909ED">
        <w:rPr>
          <w:color w:val="000000" w:themeColor="text1"/>
          <w:position w:val="-10"/>
        </w:rPr>
        <w:object w:dxaOrig="760" w:dyaOrig="360" w14:anchorId="09A272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pt;height:17.8pt" o:ole="">
            <v:imagedata r:id="rId8" o:title=""/>
          </v:shape>
          <o:OLEObject Type="Embed" ProgID="Equation.DSMT4" ShapeID="_x0000_i1025" DrawAspect="Content" ObjectID="_1704567580" r:id="rId9"/>
        </w:object>
      </w:r>
      <w:r w:rsidR="00B405FE" w:rsidRPr="009909ED">
        <w:rPr>
          <w:color w:val="000000" w:themeColor="text1"/>
        </w:rPr>
        <w:t xml:space="preserve"> és </w:t>
      </w:r>
      <w:r w:rsidR="00B405FE" w:rsidRPr="009909ED">
        <w:rPr>
          <w:color w:val="000000" w:themeColor="text1"/>
          <w:position w:val="-6"/>
        </w:rPr>
        <w:object w:dxaOrig="700" w:dyaOrig="320" w14:anchorId="3801725F">
          <v:shape id="_x0000_i1026" type="#_x0000_t75" style="width:35.6pt;height:16.1pt" o:ole="">
            <v:imagedata r:id="rId10" o:title=""/>
          </v:shape>
          <o:OLEObject Type="Embed" ProgID="Equation.DSMT4" ShapeID="_x0000_i1026" DrawAspect="Content" ObjectID="_1704567581" r:id="rId11"/>
        </w:object>
      </w:r>
      <w:r w:rsidR="00B405FE" w:rsidRPr="009909ED">
        <w:rPr>
          <w:color w:val="000000" w:themeColor="text1"/>
        </w:rPr>
        <w:t xml:space="preserve"> </w:t>
      </w: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kifejezésekre vonatkozó nevezetes azonosságok ismerete és alkalmazása (például oszthatósági feladatokban, egyenletek megoldásában, függvények ábrázolásában)</w:t>
      </w:r>
    </w:p>
    <w:p w14:paraId="181E847F" w14:textId="77777777" w:rsidR="00B405FE" w:rsidRPr="009909ED" w:rsidRDefault="00B405FE" w:rsidP="00B405FE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Algebrai törek: Műveletek, azonosságok alkalmazása</w:t>
      </w:r>
    </w:p>
    <w:p w14:paraId="65CDACEA" w14:textId="77777777" w:rsidR="00BF4AD4" w:rsidRPr="009909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Egyszerű másodfokú polinom átalakítása teljes négyzetté kiegészítéssel</w:t>
      </w:r>
    </w:p>
    <w:p w14:paraId="1E6F705D" w14:textId="77777777" w:rsidR="00BF4AD4" w:rsidRPr="009909ED" w:rsidRDefault="00BF4AD4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Algebrai kifejezések átalakítása összevonás, szorzattá alakítás, nevezetes azonosságok alkalmazásával</w:t>
      </w:r>
    </w:p>
    <w:p w14:paraId="34367415" w14:textId="77777777" w:rsidR="00B405FE" w:rsidRPr="009909ED" w:rsidRDefault="00B405FE" w:rsidP="00BF4AD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Egyes változók kifejezése fizikai, kémiai képletekben</w:t>
      </w:r>
    </w:p>
    <w:p w14:paraId="28100A5E" w14:textId="77777777" w:rsidR="00DB23FA" w:rsidRPr="007F7C59" w:rsidRDefault="00DB23FA"/>
    <w:p w14:paraId="0A6A8F98" w14:textId="4B24AED8" w:rsidR="00DB23FA" w:rsidRPr="007F7C59" w:rsidRDefault="009909ED">
      <w:r w:rsidRPr="007F7C59">
        <w:rPr>
          <w:rStyle w:val="Kiemels2"/>
          <w:rFonts w:ascii="Times New Roman" w:hAnsi="Times New Roman"/>
        </w:rPr>
        <w:t>Arányosság, százalékszámítás</w:t>
      </w:r>
      <w:r>
        <w:rPr>
          <w:rStyle w:val="Kiemels2"/>
          <w:rFonts w:ascii="Times New Roman" w:hAnsi="Times New Roman"/>
        </w:rPr>
        <w:t xml:space="preserve">   </w:t>
      </w:r>
    </w:p>
    <w:p w14:paraId="24175D7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fogalmának ismerete és alkalmazása gyakorlati problémák megoldása során</w:t>
      </w:r>
    </w:p>
    <w:p w14:paraId="2F688B3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grafikonjának felismerése és elkészítése</w:t>
      </w:r>
    </w:p>
    <w:p w14:paraId="58B1D50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az egyenes és a fordított arányosságtól különböző arányosságokra (négyzetes, gyökös)</w:t>
      </w:r>
    </w:p>
    <w:p w14:paraId="39459C9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egy irányban vagy ellentétes irányban változó mennyiségpárokra a mindennapi életből</w:t>
      </w:r>
    </w:p>
    <w:p w14:paraId="3E96530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Százalékszámítással kapcsolatos hétköznapi helyzetekhez (például háztartási bevételekhez, kiadásokhoz, pénzügyi fogalmakhoz, gazdasági folyamatokhoz) és más tantárgyakhoz köthető feladatok megoldása</w:t>
      </w:r>
    </w:p>
    <w:p w14:paraId="27FB4600" w14:textId="77777777" w:rsidR="00E05A35" w:rsidRPr="007F7C59" w:rsidRDefault="00E05A35"/>
    <w:p w14:paraId="6DB93268" w14:textId="14A7C8B0" w:rsidR="00BF4AD4" w:rsidRPr="007F7C59" w:rsidRDefault="009909ED">
      <w:r w:rsidRPr="007F7C59">
        <w:rPr>
          <w:b/>
          <w:bCs/>
        </w:rPr>
        <w:t>Elsőfokú egyenletek, egyenlőtlenségek, egyenletrendszerek</w:t>
      </w:r>
      <w:r>
        <w:rPr>
          <w:b/>
          <w:bCs/>
        </w:rPr>
        <w:t xml:space="preserve"> </w:t>
      </w:r>
      <w:r>
        <w:t xml:space="preserve">  </w:t>
      </w:r>
    </w:p>
    <w:p w14:paraId="6731BA90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egyenletre, egyenlőtlenségre, egyenletrendszerre vezető matematikai vagy hétköznapi nyelven megfogalmazott szövegből a matematikai tartalmú információk kigyűjtése, rendszerezése</w:t>
      </w:r>
    </w:p>
    <w:p w14:paraId="79CF05B1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161A6046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0CEC126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578AE35E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064160D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Alaphalmaz, megoldáshalmaz fogalmának ismerete</w:t>
      </w:r>
    </w:p>
    <w:p w14:paraId="152D1431" w14:textId="77777777" w:rsidR="00DB4881" w:rsidRPr="009909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Egyismeretlenes elsőfokú egyenlet és egyenlőtlenség megoldása mérlegelvvel és grafikusan</w:t>
      </w:r>
    </w:p>
    <w:p w14:paraId="7D6C477B" w14:textId="77777777" w:rsidR="00DB4881" w:rsidRPr="009909ED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Elsőfokú kétismeretlenes egyenletrendszer megoldása behelyettesítéssel, közös együtthatók módszerével, grafikusan</w:t>
      </w:r>
      <w:r w:rsidR="00B405FE" w:rsidRPr="009909ED">
        <w:rPr>
          <w:rFonts w:ascii="Times New Roman" w:hAnsi="Times New Roman" w:cs="Times New Roman"/>
          <w:color w:val="000000" w:themeColor="text1"/>
          <w:sz w:val="24"/>
          <w:szCs w:val="24"/>
        </w:rPr>
        <w:t>, példák több ismeretlenes egyenletrendszerre</w:t>
      </w:r>
    </w:p>
    <w:p w14:paraId="3DFF35EA" w14:textId="0B7E6C29" w:rsidR="00DB4881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egyenlettel, egyenlőtlenséggel, egyenletrendszerrel megoldható szöveges feladatok megoldása (például út-idő-sebesség, közös munkavégzés, keveréses feladatok, pénzügyi és gazdasági tematikájú feladatok)</w:t>
      </w:r>
    </w:p>
    <w:p w14:paraId="0C080BFB" w14:textId="77777777" w:rsidR="00291AB3" w:rsidRPr="007F7C59" w:rsidRDefault="00291AB3" w:rsidP="00291AB3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2C43225" w14:textId="449757F7" w:rsidR="00E05A35" w:rsidRPr="007F7C59" w:rsidRDefault="009909ED">
      <w:r w:rsidRPr="007F7C59">
        <w:rPr>
          <w:b/>
          <w:bCs/>
        </w:rPr>
        <w:lastRenderedPageBreak/>
        <w:t>A függvény fogalma, függvénytulajdonságok</w:t>
      </w:r>
      <w:r>
        <w:rPr>
          <w:b/>
          <w:bCs/>
        </w:rPr>
        <w:t xml:space="preserve"> </w:t>
      </w:r>
      <w:r>
        <w:t xml:space="preserve">  </w:t>
      </w:r>
    </w:p>
    <w:p w14:paraId="3FF98D3A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 hozzárendelések megfigyelése, tulajdonságainak megfogalmazása: egyértelmű, kölcsönösen egyértelmű</w:t>
      </w:r>
    </w:p>
    <w:p w14:paraId="63ABB95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 megadása, alapvető függvénytani fogalmak ismerete</w:t>
      </w:r>
    </w:p>
    <w:p w14:paraId="4DF2458D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Függvényértékek meghatározása és táblázatba rendezése</w:t>
      </w:r>
    </w:p>
    <w:p w14:paraId="6263113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ábrázolása táblázat alapján</w:t>
      </w:r>
    </w:p>
    <w:p w14:paraId="0D98EA90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alkalmazása valós, hétköznapi helyzetek jellemzésére, gyakorlati problémák megoldására</w:t>
      </w:r>
    </w:p>
    <w:p w14:paraId="3E6B5FE4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C59">
        <w:rPr>
          <w:rFonts w:ascii="Times New Roman" w:hAnsi="Times New Roman" w:cs="Times New Roman"/>
          <w:sz w:val="24"/>
          <w:szCs w:val="24"/>
        </w:rPr>
        <w:t>grafikon alapján a függvény értelmezési tartományának, értékkészletének, minimumának, maximumának és zérushelyének megállapítása, a növekedés és fogyás leolvasása</w:t>
      </w:r>
    </w:p>
    <w:p w14:paraId="384A95E8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43145681"/>
      <w:r w:rsidRPr="007F7C59">
        <w:rPr>
          <w:rFonts w:ascii="Times New Roman" w:hAnsi="Times New Roman" w:cs="Times New Roman"/>
          <w:sz w:val="24"/>
          <w:szCs w:val="24"/>
        </w:rPr>
        <w:t xml:space="preserve">Lineáris függvény, </w:t>
      </w:r>
      <w:r w:rsidR="0043413C"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abszolútérték függvény, 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másodfokú függvény, fordított arányosságot leíró függvény (elemi függvények) grafikonja, tulajdonságai</w:t>
      </w:r>
    </w:p>
    <w:bookmarkEnd w:id="4"/>
    <w:p w14:paraId="2065A439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Elemi függvényekkel egyszerű függvénytranszformációs lépések végrehajtása: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+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), |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)|</w:t>
      </w:r>
    </w:p>
    <w:p w14:paraId="7659E85C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Lineáris függvények hozzárendelési utasításának leolvasása grafikon alapján</w:t>
      </w:r>
    </w:p>
    <w:p w14:paraId="72340076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Egyszerű függvények esetén az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=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alapján </w:t>
      </w:r>
      <w:r w:rsidRPr="00291AB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x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meghatározása és ennek alkalmazása gyakorlati problémák megoldása során</w:t>
      </w:r>
    </w:p>
    <w:p w14:paraId="5002B690" w14:textId="77777777" w:rsidR="0043413C" w:rsidRPr="00291AB3" w:rsidRDefault="0043413C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További függvények: egészrész, törtrész, előjel függvény</w:t>
      </w:r>
    </w:p>
    <w:p w14:paraId="13228A5B" w14:textId="7EECDA38" w:rsidR="00694D37" w:rsidRDefault="00694D37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5F7C90DA" w14:textId="48CDD46F" w:rsidR="00291AB3" w:rsidRPr="007F7C59" w:rsidRDefault="00291AB3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Geometriai alapismeretek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47383AA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 pont, pont és egyenes, két egyenes távolságának alkalmazása a síkban</w:t>
      </w:r>
    </w:p>
    <w:p w14:paraId="5330135B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Egyenesek kölcsönös helyzetének ismerete és alkalmazása</w:t>
      </w:r>
    </w:p>
    <w:p w14:paraId="7663645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Nevezetes szögpárok tulajdonságainak ismerete és alkalmazása: pótszögek, mellékszögek, kiegészítő szögek, csúcsszögek, egyállású szögek, váltószögek</w:t>
      </w:r>
    </w:p>
    <w:p w14:paraId="5E0D7F7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A szakaszfelező merőleges és a szögfelező mint ponthalmazok tulajdonságainak ismerete </w:t>
      </w:r>
    </w:p>
    <w:p w14:paraId="46DF45C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Dinamikus geometriai szoftver alkalmazásának előkészítése, használata</w:t>
      </w:r>
    </w:p>
    <w:p w14:paraId="7E85C04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Alapszerkesztések végrehajtása hagyományos vagy digitális eszközzel euklideszi módon: szakaszfelező merőleges, szögfelező, merőleges és párhuzamos egyenesek szerkesztése, szög másolása</w:t>
      </w:r>
    </w:p>
    <w:p w14:paraId="6C2F73AF" w14:textId="77777777" w:rsidR="00694D37" w:rsidRPr="007F7C59" w:rsidRDefault="00694D37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7375EA72" w14:textId="78A9EB27" w:rsidR="00694D37" w:rsidRPr="007F7C59" w:rsidRDefault="00291AB3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Háromszögek</w:t>
      </w:r>
    </w:p>
    <w:p w14:paraId="3CB3084C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háromszögek csoportosítása oldalak és szögek szerint</w:t>
      </w:r>
    </w:p>
    <w:p w14:paraId="3B5216B0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alapvető összefüggések ismerete és alkalmazása háromszögek oldalai, szögei, oldalai és szögei között</w:t>
      </w:r>
    </w:p>
    <w:p w14:paraId="573D37E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háromszögek tulajdonságainak ismerete és alkalmazása: szabályos, egyenlő szárú, derékszögű háromszög</w:t>
      </w:r>
    </w:p>
    <w:p w14:paraId="62975EB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 nevezetes vonalaira, pontjaira és köreire vonatkozó fogalmak, tételek ismerete és alkalmazása: oldalfelező merőleges, szögfelező, magasságvonal, súlyvonal, középvonal, körülírt, illetve beírt kör</w:t>
      </w:r>
    </w:p>
    <w:p w14:paraId="641916E6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oldalfelező merőlegesek és a belső szögfelezők metszéspontjára vonatkozó tétel bizonyítása</w:t>
      </w:r>
    </w:p>
    <w:p w14:paraId="31906AE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Pitagorasz-tétel és megfordításának ismerete és alkalmazása</w:t>
      </w:r>
    </w:p>
    <w:p w14:paraId="0C6197E7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A Pitagorasz-tétel bizonyítása</w:t>
      </w:r>
    </w:p>
    <w:p w14:paraId="72ABAAFC" w14:textId="32789599" w:rsidR="0064542F" w:rsidRPr="00291AB3" w:rsidRDefault="00694D37" w:rsidP="0064542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 területének kiszámítása</w:t>
      </w:r>
    </w:p>
    <w:p w14:paraId="3ECB8394" w14:textId="060E04C3" w:rsidR="0064542F" w:rsidRPr="00291AB3" w:rsidRDefault="00291AB3" w:rsidP="0064542F">
      <w:pPr>
        <w:rPr>
          <w:color w:val="000000" w:themeColor="text1"/>
        </w:rPr>
      </w:pPr>
      <w:r w:rsidRPr="00291AB3">
        <w:rPr>
          <w:b/>
          <w:bCs/>
          <w:color w:val="000000" w:themeColor="text1"/>
        </w:rPr>
        <w:t>Trigonometria</w:t>
      </w:r>
    </w:p>
    <w:p w14:paraId="25ACFB3B" w14:textId="77777777" w:rsidR="0064542F" w:rsidRPr="00291AB3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Hegyesszög szinusza, koszinusza, tangense</w:t>
      </w:r>
    </w:p>
    <w:p w14:paraId="782EC213" w14:textId="77777777" w:rsidR="0064542F" w:rsidRPr="00291AB3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Számítások derékszögű háromszögekben szögfüggvények segítségével gyakorlati helyzetekben</w:t>
      </w:r>
    </w:p>
    <w:p w14:paraId="34D84339" w14:textId="77777777" w:rsidR="0064542F" w:rsidRPr="00291AB3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Összefüggések ismerete egy adott szög különböző szögfüggvényei között: pitagoraszi összefüggés, pótszögek szögfüggvényei</w:t>
      </w:r>
    </w:p>
    <w:p w14:paraId="67979FF8" w14:textId="77777777" w:rsidR="0064542F" w:rsidRPr="00291AB3" w:rsidRDefault="0064542F" w:rsidP="0064542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Szögfüggvény értékének ismeretében a szög meghatározása számológép segítségével</w:t>
      </w:r>
    </w:p>
    <w:p w14:paraId="3EE0EB20" w14:textId="77777777" w:rsidR="00694D37" w:rsidRPr="0064542F" w:rsidRDefault="00EA7A79" w:rsidP="0064542F">
      <w:r w:rsidRPr="0064542F">
        <w:br w:type="page"/>
      </w:r>
    </w:p>
    <w:p w14:paraId="55A8F208" w14:textId="77777777" w:rsidR="00E05A35" w:rsidRPr="007F7C59" w:rsidRDefault="00E05A35" w:rsidP="00E05A35">
      <w:pPr>
        <w:pStyle w:val="Cmsor3"/>
        <w:rPr>
          <w:rFonts w:ascii="Times New Roman" w:hAnsi="Times New Roman" w:cs="Times New Roman"/>
        </w:rPr>
      </w:pPr>
      <w:bookmarkStart w:id="5" w:name="_Toc331959124"/>
      <w:bookmarkStart w:id="6" w:name="_Toc262391042"/>
      <w:r w:rsidRPr="007F7C59">
        <w:rPr>
          <w:rFonts w:ascii="Times New Roman" w:hAnsi="Times New Roman" w:cs="Times New Roman"/>
        </w:rPr>
        <w:lastRenderedPageBreak/>
        <w:t>10. osztály</w:t>
      </w:r>
      <w:bookmarkEnd w:id="5"/>
      <w:bookmarkEnd w:id="6"/>
    </w:p>
    <w:p w14:paraId="4D59FAB7" w14:textId="0C495F4C" w:rsidR="00E05A35" w:rsidRPr="007F7C59" w:rsidRDefault="00291AB3" w:rsidP="00E05A35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Matematikai logika</w:t>
      </w:r>
      <w:r>
        <w:rPr>
          <w:rStyle w:val="Kiemels2"/>
          <w:rFonts w:ascii="Times New Roman" w:hAnsi="Times New Roman"/>
        </w:rPr>
        <w:t xml:space="preserve">   </w:t>
      </w:r>
      <w:r w:rsidR="00E05A35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8D6F32" wp14:editId="0EEF8BFC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E4560" id="Egyenes összekötő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TPqKmi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329E192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matematikai bizonyítás fogalma</w:t>
      </w:r>
    </w:p>
    <w:p w14:paraId="763808D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logikai értékének megállapítása (igaz vagy hamis)</w:t>
      </w:r>
    </w:p>
    <w:p w14:paraId="5EB917B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tagadásának alkalmazása egyszerű feladatokban</w:t>
      </w:r>
    </w:p>
    <w:p w14:paraId="7DCFDD6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„nem”, az „és”, a megengedő „vagy” és a kizáró „vagy” logikai jelentésének ismerete és alkalmazása matematikai és matematikán kívüli feladatokban</w:t>
      </w:r>
    </w:p>
    <w:p w14:paraId="2A6DF0B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„minden” és a „van olyan” típusú állítások logikai értékének megállapítása és ennek indoklása egyszerű esetekben</w:t>
      </w:r>
    </w:p>
    <w:p w14:paraId="56B97C9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állítás megfordításának megfogalmazása</w:t>
      </w:r>
    </w:p>
    <w:p w14:paraId="24ECB4D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„Ha…, akkor…” és „akkor és csak akkor” típusú egyszerű állítások logikai értékének megállapítása</w:t>
      </w:r>
    </w:p>
    <w:p w14:paraId="27E1B69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Stratégiai és logikai játékok</w:t>
      </w:r>
    </w:p>
    <w:p w14:paraId="192620E3" w14:textId="77777777" w:rsidR="00E05A35" w:rsidRPr="007F7C59" w:rsidRDefault="00E05A35"/>
    <w:p w14:paraId="66C86520" w14:textId="2806714D" w:rsidR="00F76F97" w:rsidRPr="007F7C59" w:rsidRDefault="00291AB3">
      <w:r w:rsidRPr="007F7C59">
        <w:rPr>
          <w:rStyle w:val="Kiemels2"/>
          <w:rFonts w:ascii="Times New Roman" w:hAnsi="Times New Roman"/>
        </w:rPr>
        <w:t>Kombinatorika, gráfok</w:t>
      </w:r>
      <w:r>
        <w:rPr>
          <w:rStyle w:val="Kiemels2"/>
          <w:rFonts w:ascii="Times New Roman" w:hAnsi="Times New Roman"/>
        </w:rPr>
        <w:t xml:space="preserve">   </w:t>
      </w:r>
    </w:p>
    <w:p w14:paraId="427A226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 helyzetekhez kapcsolódó sorba rendezési és kiválasztási feladatok megoldása rendszerezéssel</w:t>
      </w:r>
    </w:p>
    <w:p w14:paraId="62865AA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Sorba rendezési és kiválasztási feladatok megoldása matematikai problémákban</w:t>
      </w:r>
    </w:p>
    <w:p w14:paraId="575089F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Esetszétválasztás és szorzási elv alkalmazása feladatok megoldásában</w:t>
      </w:r>
    </w:p>
    <w:p w14:paraId="47C9A5A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Összeszámlálási modellek alkalmazása feladatok megoldásában</w:t>
      </w:r>
    </w:p>
    <w:p w14:paraId="1DE4676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Gráfok alkalmazása konkrét hétköznapi és matematikai szituációk szemléltetésére, feladatok megoldására</w:t>
      </w:r>
    </w:p>
    <w:p w14:paraId="5E5FF106" w14:textId="77777777" w:rsidR="00052AC0" w:rsidRPr="007F7C59" w:rsidRDefault="00052AC0"/>
    <w:p w14:paraId="21AE50C4" w14:textId="20106258" w:rsidR="00DB23FA" w:rsidRPr="007F7C59" w:rsidRDefault="00291AB3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  </w:t>
      </w:r>
    </w:p>
    <w:p w14:paraId="2728433B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 definíciója</w:t>
      </w:r>
    </w:p>
    <w:p w14:paraId="4EA7FFF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Nemnegatív számok négyzetgyökének megadása számológép segítségével</w:t>
      </w:r>
    </w:p>
    <w:p w14:paraId="1E132576" w14:textId="77777777" w:rsidR="00DB4881" w:rsidRPr="007F7C59" w:rsidRDefault="00BF4AD4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négyzetgyökvonás azonosságai</w:t>
      </w:r>
    </w:p>
    <w:p w14:paraId="5F90CFF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négyzetgyökfüggvény grafikonja, tulajdonságai, transzformációi</w:t>
      </w:r>
    </w:p>
    <w:p w14:paraId="51874E76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Kölcsönösen egyértelmű hozzárendelés megfordítása és a megfordított hozzárendelés ábrázolása a négyzetgyök függvény példáján.</w:t>
      </w:r>
    </w:p>
    <w:p w14:paraId="163C0333" w14:textId="77777777" w:rsidR="00DB4881" w:rsidRPr="007F7C59" w:rsidRDefault="00DB4881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175365F1" w14:textId="76837B31" w:rsidR="00DB4881" w:rsidRPr="007F7C59" w:rsidRDefault="00291AB3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Másodfokú egyenletek, egyenlőtlenségek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13B589F2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Másodfokú egyenletre, egyenlőtlenségre vezető matematikai vagy hétköznapi nyelven megfogalmazott szövegből a matematikai tartalmú információk kigyűjtése, rendszerezése</w:t>
      </w:r>
    </w:p>
    <w:p w14:paraId="3679B533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7629266A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23B395E3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3B89F62A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36B574C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Egyenletek megoldása ekvivalens átalakításokkal</w:t>
      </w:r>
    </w:p>
    <w:p w14:paraId="6A4E2074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 xml:space="preserve">Másodfokú egyenlet megoldása szorzattá alakítással, teljes négyzetté kiegészítéssel, 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megoldóképlettel és grafikusan</w:t>
      </w:r>
    </w:p>
    <w:p w14:paraId="523FEF63" w14:textId="77777777" w:rsidR="006229DF" w:rsidRPr="00291AB3" w:rsidRDefault="006229D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Gyökök és együtthatók közötti összefüggés</w:t>
      </w:r>
    </w:p>
    <w:p w14:paraId="79CF7C5B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Egyszerű másodfokúra visszavezethető egyenletek megoldása</w:t>
      </w:r>
    </w:p>
    <w:p w14:paraId="27E2B5A2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egyenlőtlenség megoldása grafikusan</w:t>
      </w:r>
    </w:p>
    <w:p w14:paraId="3F5EC405" w14:textId="77777777" w:rsidR="00DB4881" w:rsidRPr="00291AB3" w:rsidRDefault="00DB4881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Másodfokú egyenlettel megoldható szöveges feladatok megoldása</w:t>
      </w:r>
    </w:p>
    <w:p w14:paraId="3192C830" w14:textId="77777777" w:rsidR="005032DF" w:rsidRPr="00291AB3" w:rsidRDefault="005032DF" w:rsidP="00DB4881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Másodfokú függvény szélsőértéke</w:t>
      </w:r>
    </w:p>
    <w:p w14:paraId="6716A124" w14:textId="77777777" w:rsidR="00DB4881" w:rsidRPr="00291AB3" w:rsidRDefault="00DB4881" w:rsidP="007A1012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object w:dxaOrig="1575" w:dyaOrig="360" w14:anchorId="16DA0C94">
          <v:shape id="_x0000_i1027" type="#_x0000_t75" style="width:78.8pt;height:17.8pt" o:ole="">
            <v:imagedata r:id="rId12" o:title=""/>
          </v:shape>
          <o:OLEObject Type="Embed" ProgID="Equation.3" ShapeID="_x0000_i1027" DrawAspect="Content" ObjectID="_1704567582" r:id="rId13"/>
        </w:objec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A30DBC2" w14:textId="040E09AD" w:rsidR="007A1012" w:rsidRDefault="007A1012" w:rsidP="007A1012"/>
    <w:p w14:paraId="2995EB78" w14:textId="77772837" w:rsidR="00291AB3" w:rsidRPr="007F7C59" w:rsidRDefault="00291AB3" w:rsidP="007A1012">
      <w:r w:rsidRPr="007F7C59">
        <w:rPr>
          <w:b/>
          <w:bCs/>
        </w:rPr>
        <w:t>Négyszögek, sokszögek</w:t>
      </w:r>
      <w:r>
        <w:rPr>
          <w:b/>
          <w:bCs/>
        </w:rPr>
        <w:t xml:space="preserve"> </w:t>
      </w:r>
      <w:r>
        <w:t xml:space="preserve">  </w:t>
      </w:r>
    </w:p>
    <w:p w14:paraId="69866894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négyszögek (trapéz, húrtrapéz, paralelogramma, deltoid, rombusz, téglalap, négyzet) tulajdonságainak ismerete, területének kiszámítása</w:t>
      </w:r>
    </w:p>
    <w:p w14:paraId="6466F43E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Konvex sokszögeknél az átlók számára, a belső és külső szögösszegre vonatkozó tételek ismerete, bizonyítása és alkalmazása</w:t>
      </w:r>
    </w:p>
    <w:p w14:paraId="5CB4DFBD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fogalmának ismerete</w:t>
      </w:r>
    </w:p>
    <w:p w14:paraId="21F8411C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területe átdarabolással</w:t>
      </w:r>
    </w:p>
    <w:p w14:paraId="4BE694C8" w14:textId="1E60C897" w:rsidR="007A1012" w:rsidRDefault="007A1012" w:rsidP="007A1012"/>
    <w:p w14:paraId="01FC0F11" w14:textId="3DDABA38" w:rsidR="00291AB3" w:rsidRPr="007F7C59" w:rsidRDefault="00291AB3" w:rsidP="007A1012">
      <w:r w:rsidRPr="007F7C59">
        <w:rPr>
          <w:b/>
          <w:bCs/>
        </w:rPr>
        <w:t>A kör és részei</w:t>
      </w:r>
      <w:r>
        <w:rPr>
          <w:b/>
          <w:bCs/>
        </w:rPr>
        <w:t xml:space="preserve"> </w:t>
      </w:r>
      <w:r>
        <w:t xml:space="preserve">  </w:t>
      </w:r>
    </w:p>
    <w:p w14:paraId="4D34101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Annak ismerete és alkalmazása, hogy a középponti szög egyenesen arányos a hozzá tartozó körív </w:t>
      </w:r>
      <w:r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hosszával</w:t>
      </w:r>
      <w:r w:rsidR="0043413C" w:rsidRPr="00291AB3">
        <w:rPr>
          <w:rFonts w:ascii="Times New Roman" w:hAnsi="Times New Roman" w:cs="Times New Roman"/>
          <w:color w:val="000000" w:themeColor="text1"/>
          <w:sz w:val="24"/>
          <w:szCs w:val="24"/>
        </w:rPr>
        <w:t>, ívmérték</w:t>
      </w:r>
    </w:p>
    <w:p w14:paraId="615B2FB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Annak ismerete és alkalmazása, hogy a középponti szög egyenesen arányos a hozzá tartozó körcikk területével</w:t>
      </w:r>
    </w:p>
    <w:p w14:paraId="0242004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Kör, körcikk, körgyűrű és körszelet területének és kerületének kiszámítása</w:t>
      </w:r>
    </w:p>
    <w:p w14:paraId="39128A1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Annak ismerete és alkalmazása, hogy a kör érintője merőleges az érintési pontba húzott sugárra, és hogy külső pontból húzott érintőszakaszok egyenlő hosszúak</w:t>
      </w:r>
    </w:p>
    <w:p w14:paraId="1748D227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és megfordításának ismerete és alkalmazása</w:t>
      </w:r>
    </w:p>
    <w:p w14:paraId="5FB2F05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bizonyítása</w:t>
      </w:r>
    </w:p>
    <w:p w14:paraId="6EBA3E92" w14:textId="77777777" w:rsidR="00694D37" w:rsidRPr="007F7C59" w:rsidRDefault="00694D37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79FF5D7F" w14:textId="4B384DA3" w:rsidR="00694D37" w:rsidRPr="007F7C59" w:rsidRDefault="00291AB3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6706E670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geometriai hozzárendelésekre (merőleges vetítés, párhuzamos vetítés, merőleges affinitás, térkép, fényképezés)</w:t>
      </w:r>
    </w:p>
    <w:p w14:paraId="0EC33F2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tengelyes tükrözés, a középpontos tükrözés, a pont körüli forgatás és a párhuzamos eltolás ismerete, tulajdonságaik</w:t>
      </w:r>
    </w:p>
    <w:p w14:paraId="735A1A7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vektor fogalmának kialakítása a párhuzamos eltolás segítségével</w:t>
      </w:r>
    </w:p>
    <w:p w14:paraId="62B772D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egymás utáni végrehajtása</w:t>
      </w:r>
    </w:p>
    <w:p w14:paraId="32BDBA49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végrehajtása szerkesztéssel vagy digitális eszközzel</w:t>
      </w:r>
    </w:p>
    <w:p w14:paraId="33A058F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 alakzatok, szimmetriák megfigyelése a környezetben, művészeti alkotásokban</w:t>
      </w:r>
    </w:p>
    <w:p w14:paraId="2982ACE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egybevágósági transzformációk alkalmazása feladatok megoldásában, tételek bizonyításában</w:t>
      </w:r>
    </w:p>
    <w:p w14:paraId="1530600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Háromszögek egybevágóságának alapesetei és ezek alkalmazása</w:t>
      </w:r>
    </w:p>
    <w:p w14:paraId="7BE0D04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Négyszögek egybevágósága</w:t>
      </w:r>
    </w:p>
    <w:p w14:paraId="7AA2DE3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Egyszerű szerkesztési feladatok megoldása hagyományos vagy digitális eszközzel; diszkusszió</w:t>
      </w:r>
    </w:p>
    <w:p w14:paraId="55334389" w14:textId="77777777" w:rsidR="00694D37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Gyakorlati feladatok megoldása egybevágóságok segítségével (például a sík parkettázása különféle síkidomokkal; szabásminta készítése, használata)</w:t>
      </w:r>
    </w:p>
    <w:p w14:paraId="2AB2C619" w14:textId="77777777" w:rsidR="006229DF" w:rsidRPr="00291AB3" w:rsidRDefault="006229DF" w:rsidP="006229DF">
      <w:pPr>
        <w:pStyle w:val="Listaszerbekezds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291AB3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Párhuzamos szelők tétele és megfordítása, következményei.</w:t>
      </w:r>
    </w:p>
    <w:p w14:paraId="2766731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középpontos hasonlósági transzformáció és a hasonlósági transzformáció ismerete, tulajdonságai</w:t>
      </w:r>
    </w:p>
    <w:p w14:paraId="20591FAE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hasonlóság fogalmának ismerete és alkalmazása feladatok megoldásában, tételek bizonyításában</w:t>
      </w:r>
    </w:p>
    <w:p w14:paraId="16211B26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Gyakorlati feladatok megoldása hasonlóság segítségével (például alaprajz-, térképkészítés, modellezés)</w:t>
      </w:r>
    </w:p>
    <w:p w14:paraId="0F1B387B" w14:textId="4E2B406F" w:rsidR="00694D37" w:rsidRDefault="00694D37" w:rsidP="00694D37"/>
    <w:p w14:paraId="6C53D39D" w14:textId="66EA2073" w:rsidR="00291AB3" w:rsidRPr="007F7C59" w:rsidRDefault="00291AB3" w:rsidP="00694D37">
      <w:r w:rsidRPr="007F7C59">
        <w:rPr>
          <w:b/>
          <w:bCs/>
        </w:rPr>
        <w:t>Leíró statisztika</w:t>
      </w:r>
      <w:r>
        <w:rPr>
          <w:b/>
          <w:bCs/>
        </w:rPr>
        <w:t xml:space="preserve">   </w:t>
      </w:r>
    </w:p>
    <w:p w14:paraId="47C21225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gyűjtésének tervezése</w:t>
      </w:r>
    </w:p>
    <w:p w14:paraId="7B3EDE6B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gyűjtése hagyományos és internetes forrásból</w:t>
      </w:r>
    </w:p>
    <w:p w14:paraId="35E7ABED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rendszerezése, jellemzése középértékekkel hagyományos és digitális eszközzel</w:t>
      </w:r>
    </w:p>
    <w:p w14:paraId="13BB8315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kapott adatok értelmezése, értékelése, egyszerű statisztikai következtetések</w:t>
      </w:r>
    </w:p>
    <w:p w14:paraId="1BA08A42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Oszlop- és kördiagram értelmezése, valamint készítése hagyományos és digitális eszközzel</w:t>
      </w:r>
    </w:p>
    <w:p w14:paraId="78E4C058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Konkrét adatsokaság ábrázolásához, statisztikai kérdés megválaszolásához a megfelelő diagramtípus kiválasztása</w:t>
      </w:r>
    </w:p>
    <w:p w14:paraId="7AB3DCE9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Kördiagramból oszlopdiagram készítése és viszont</w:t>
      </w:r>
    </w:p>
    <w:p w14:paraId="612EDB0B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Grafikus manipulációk felismerése és javítása diagramok esetén</w:t>
      </w:r>
    </w:p>
    <w:p w14:paraId="5D960D56" w14:textId="77777777" w:rsidR="00694D37" w:rsidRPr="007F7C59" w:rsidRDefault="00694D37" w:rsidP="00694D37"/>
    <w:p w14:paraId="608A7C00" w14:textId="54938F5F" w:rsidR="00DC3BF5" w:rsidRPr="007F7C59" w:rsidRDefault="00291AB3" w:rsidP="00694D37">
      <w:r w:rsidRPr="007F7C59">
        <w:rPr>
          <w:b/>
          <w:bCs/>
        </w:rPr>
        <w:t>Valószínűség-számítás</w:t>
      </w:r>
      <w:r>
        <w:rPr>
          <w:b/>
          <w:bCs/>
        </w:rPr>
        <w:t xml:space="preserve">   </w:t>
      </w:r>
    </w:p>
    <w:p w14:paraId="77A39EFD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Valószínűségi kísérletek elvégzése, gyakorisági, relatív gyakorisági táblázatok készítése</w:t>
      </w:r>
    </w:p>
    <w:p w14:paraId="5B17580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valószínűség fogalmának bevezetése statisztikai alapon</w:t>
      </w:r>
    </w:p>
    <w:p w14:paraId="2999EC93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fogalma és alkalmazása</w:t>
      </w:r>
    </w:p>
    <w:p w14:paraId="111594ED" w14:textId="77777777" w:rsidR="003D5617" w:rsidRDefault="00DC3BF5" w:rsidP="003D561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Diszkrét valószínűség-eloszlások ábrázolása hagyományos és digitális eszközzel</w:t>
      </w:r>
      <w:bookmarkStart w:id="7" w:name="_Toc331959130"/>
      <w:bookmarkStart w:id="8" w:name="_Toc262391052"/>
    </w:p>
    <w:p w14:paraId="03FF138E" w14:textId="77777777" w:rsidR="003D5617" w:rsidRDefault="003D5617" w:rsidP="003D561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9DDEB0" w14:textId="77777777" w:rsidR="003D5617" w:rsidRPr="003D5617" w:rsidRDefault="003D5617" w:rsidP="003D561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74F74E" w14:textId="3BF01DE2" w:rsidR="003D5617" w:rsidRPr="00EA7A79" w:rsidRDefault="00EA7A79" w:rsidP="00EA7A79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403E6E" w14:textId="77777777" w:rsidR="00443AEB" w:rsidRPr="007F7C59" w:rsidRDefault="00443AEB" w:rsidP="00443AEB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lastRenderedPageBreak/>
        <w:t>11. osztály</w:t>
      </w:r>
      <w:bookmarkEnd w:id="7"/>
      <w:bookmarkEnd w:id="8"/>
    </w:p>
    <w:p w14:paraId="47A7ECA9" w14:textId="7989CF56" w:rsidR="00443AEB" w:rsidRPr="007F7C59" w:rsidRDefault="0038379F" w:rsidP="00443AEB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Halmazok, matematikai logika</w:t>
      </w:r>
      <w:r w:rsidRPr="007F7C59">
        <w:rPr>
          <w:noProof/>
        </w:rPr>
        <w:t xml:space="preserve"> </w:t>
      </w:r>
      <w:r w:rsidR="00443AEB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214EED" wp14:editId="06DDA6AE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42DED"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" strokeweight="3pt">
                <v:stroke linestyle="thinThin"/>
              </v:line>
            </w:pict>
          </mc:Fallback>
        </mc:AlternateContent>
      </w:r>
    </w:p>
    <w:p w14:paraId="4D9CC83B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halmazműveletek és a logikai műveletek közötti kapcsolatok bemutatása példákon keresztül</w:t>
      </w:r>
    </w:p>
    <w:p w14:paraId="12BA59A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Logikai kifejezések megfelelő használata</w:t>
      </w:r>
    </w:p>
    <w:p w14:paraId="120E0375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állítások indoklása, tételek bizonyítása</w:t>
      </w:r>
    </w:p>
    <w:p w14:paraId="3EA7644A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Stratégiai és logikai játékok</w:t>
      </w:r>
    </w:p>
    <w:p w14:paraId="36BF3AFB" w14:textId="3BEC9D08" w:rsidR="006229DF" w:rsidRDefault="006229DF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Skatulya elv, teljes indukció</w:t>
      </w:r>
    </w:p>
    <w:p w14:paraId="7F510B67" w14:textId="77777777" w:rsidR="0038379F" w:rsidRDefault="0038379F" w:rsidP="0038379F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74005E" w14:textId="16F7CFD3" w:rsidR="0038379F" w:rsidRPr="0038379F" w:rsidRDefault="0038379F" w:rsidP="0038379F">
      <w:pPr>
        <w:rPr>
          <w:color w:val="000000" w:themeColor="text1"/>
        </w:rPr>
      </w:pPr>
      <w:r w:rsidRPr="007F7C59">
        <w:rPr>
          <w:rStyle w:val="Cmsor3Char"/>
          <w:rFonts w:ascii="Times New Roman" w:hAnsi="Times New Roman" w:cs="Times New Roman"/>
        </w:rPr>
        <w:t xml:space="preserve">Számelméleti ismeretek, </w:t>
      </w:r>
      <w:r w:rsidRPr="007F7C59">
        <w:rPr>
          <w:rStyle w:val="Kiemels2"/>
          <w:rFonts w:ascii="Times New Roman" w:hAnsi="Times New Roman"/>
        </w:rPr>
        <w:t>számhalmazok épülése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</w:p>
    <w:p w14:paraId="687A2DE2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Legnagyobb közös osztó és legkisebb közös többszörös meghatározása a prímtényezős felbontásból</w:t>
      </w:r>
    </w:p>
    <w:p w14:paraId="323F2207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Összetett oszthatósági szabályok alkalmazása</w:t>
      </w:r>
    </w:p>
    <w:p w14:paraId="3B0921BD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osztási maradékokkal (például összeg, szorzat, hatvány maradéka)</w:t>
      </w:r>
    </w:p>
    <w:p w14:paraId="6860162A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felírása 10-estől különböző alapú számrendszerben</w:t>
      </w:r>
    </w:p>
    <w:p w14:paraId="493F468A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egész számok, a véges tizedes törtek, a végtelen szakaszos tizedes törtek és a racionális számok kapcsolata</w:t>
      </w:r>
    </w:p>
    <w:p w14:paraId="1B81EA9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számhalmazok épülésének matematikai vonatkozásai a természetes számoktól a valós számokig</w:t>
      </w:r>
    </w:p>
    <w:p w14:paraId="621136C9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Végtelen nem szakaszos tizedes törtek ismerete</w:t>
      </w:r>
    </w:p>
    <w:p w14:paraId="496FA2FF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irracionális számokra</w:t>
      </w:r>
    </w:p>
    <w:p w14:paraId="5ACCF2A4" w14:textId="1DF2CFB6" w:rsidR="000B22C4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Számhalmazok műveleti zártsága</w:t>
      </w:r>
    </w:p>
    <w:p w14:paraId="071749BE" w14:textId="77777777" w:rsidR="0038379F" w:rsidRPr="007F7C59" w:rsidRDefault="0038379F" w:rsidP="0038379F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3856DE6" w14:textId="4509A459" w:rsidR="000B22C4" w:rsidRPr="007F7C59" w:rsidRDefault="0038379F" w:rsidP="00694D37">
      <w:r w:rsidRPr="007F7C59">
        <w:rPr>
          <w:rStyle w:val="Kiemels2"/>
          <w:rFonts w:ascii="Times New Roman" w:hAnsi="Times New Roman"/>
        </w:rPr>
        <w:t>Hatvány, gyök, exponenciális függvény, logaritmus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</w:p>
    <w:p w14:paraId="7990DEFF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n-edik gyök fogalmának ismerete és alkalmazása</w:t>
      </w:r>
    </w:p>
    <w:p w14:paraId="45C7C709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pozitív alap és racionális kitevő esetén</w:t>
      </w:r>
    </w:p>
    <w:p w14:paraId="1C2B7B6A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azonosságainak alkalmazása racionális kitevő esetén</w:t>
      </w:r>
    </w:p>
    <w:p w14:paraId="4B2A4E80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szemléletes értelmezése irracionális kitevő esetén</w:t>
      </w:r>
    </w:p>
    <w:p w14:paraId="311258CC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exponenciális függvények ábrázolása hagyományosan és számítógéppel, a függvények tulajdonságai</w:t>
      </w:r>
    </w:p>
    <w:p w14:paraId="27E54AD9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logaritmus értelmezése</w:t>
      </w:r>
    </w:p>
    <w:p w14:paraId="22753E47" w14:textId="77777777" w:rsidR="0080546B" w:rsidRPr="0038379F" w:rsidRDefault="0080546B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logaritmus függvény, mint az exponenciális függvény inverze</w:t>
      </w:r>
    </w:p>
    <w:p w14:paraId="06E2DC4C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Áttérés más alapú logaritmusra</w:t>
      </w:r>
    </w:p>
    <w:p w14:paraId="482A136B" w14:textId="77777777" w:rsidR="00F55A00" w:rsidRPr="0038379F" w:rsidRDefault="00F55A00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logaritmus azonosságai</w:t>
      </w:r>
    </w:p>
    <w:p w14:paraId="1137D879" w14:textId="77777777" w:rsidR="00F55A00" w:rsidRPr="0038379F" w:rsidRDefault="007E3DE6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Egyszerű l</w:t>
      </w:r>
      <w:r w:rsidR="00F55A00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ogaritmikus egyenletek megoldása</w:t>
      </w:r>
    </w:p>
    <w:p w14:paraId="26786350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 használata logaritmus értékének meghatározásához</w:t>
      </w:r>
    </w:p>
    <w:p w14:paraId="7386C73B" w14:textId="78B5B971" w:rsidR="000B22C4" w:rsidRDefault="000B22C4" w:rsidP="00694D37"/>
    <w:p w14:paraId="6E982154" w14:textId="5D438854" w:rsidR="0038379F" w:rsidRPr="007F7C59" w:rsidRDefault="0038379F" w:rsidP="00694D37">
      <w:r w:rsidRPr="007F7C59">
        <w:rPr>
          <w:rStyle w:val="Cmsor3Char"/>
          <w:rFonts w:ascii="Times New Roman" w:hAnsi="Times New Roman" w:cs="Times New Roman"/>
        </w:rPr>
        <w:t>Exponenciális folyamatok vizsgálata</w:t>
      </w:r>
      <w:r>
        <w:rPr>
          <w:rStyle w:val="Cmsor3Char"/>
          <w:rFonts w:ascii="Times New Roman" w:hAnsi="Times New Roman" w:cs="Times New Roman"/>
        </w:rPr>
        <w:t xml:space="preserve"> </w:t>
      </w:r>
      <w:r>
        <w:rPr>
          <w:rStyle w:val="Cmsor3Char"/>
        </w:rPr>
        <w:t xml:space="preserve">  </w:t>
      </w:r>
    </w:p>
    <w:p w14:paraId="26F5E357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Exponenciális folyamatok vizsgálata a természetben és a társadalomban</w:t>
      </w:r>
    </w:p>
    <w:p w14:paraId="421F456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Exponenciális egyenletre, egyenlőtlenségre vezető matematikai vagy hétköznapi nyelven megfogalmazott szövegből a matematikai tartalmú információk kigyűjtése, rendszerezése</w:t>
      </w:r>
    </w:p>
    <w:p w14:paraId="44B5DD6D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0FFC7F1C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gyakorlati (például pénzügyi, biológiai, fizikai, demográfiai, ökológiai) problémának megfelelő matematikai modell választása, alkotása</w:t>
      </w:r>
    </w:p>
    <w:p w14:paraId="64A506D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2A049D15" w14:textId="16AAAE25" w:rsidR="00706DCF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probléma szövegébe visszahelyettesítve, ellenőrzés és válaszadás az észszerűségi szempontokat figyelembe véve</w:t>
      </w:r>
    </w:p>
    <w:p w14:paraId="2CE773ED" w14:textId="77777777" w:rsidR="0038379F" w:rsidRPr="007F7C59" w:rsidRDefault="0038379F" w:rsidP="0038379F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E0AF7D6" w14:textId="4D85A944" w:rsidR="00706DCF" w:rsidRPr="007F7C59" w:rsidRDefault="0038379F" w:rsidP="00694D37">
      <w:r w:rsidRPr="0080546B">
        <w:rPr>
          <w:b/>
          <w:bCs/>
        </w:rPr>
        <w:t>Trigonometria</w:t>
      </w:r>
    </w:p>
    <w:p w14:paraId="68ACE6F1" w14:textId="77777777" w:rsidR="00706DCF" w:rsidRPr="0038379F" w:rsidRDefault="0080546B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Forgás</w:t>
      </w:r>
      <w:r w:rsidR="00706DCF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szög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ek</w:t>
      </w:r>
      <w:r w:rsidR="00706DCF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szinusza, koszinusza, tangense</w:t>
      </w:r>
    </w:p>
    <w:p w14:paraId="4C24998C" w14:textId="77777777" w:rsidR="00706DCF" w:rsidRPr="0038379F" w:rsidRDefault="00706DCF" w:rsidP="0080546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Összefüggések ismerete egy adott szög különböző szögfüggvényei között</w:t>
      </w:r>
    </w:p>
    <w:p w14:paraId="33235C36" w14:textId="77777777" w:rsidR="0080546B" w:rsidRPr="0038379F" w:rsidRDefault="0080546B" w:rsidP="0080546B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Trigonometrikus függvények. Ezek tulajdonságai, ábrázolása, egyszerű transzformációi</w:t>
      </w:r>
    </w:p>
    <w:p w14:paraId="6E9560FA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Szinusz- és koszinusztétel ismerete és alkalmazása</w:t>
      </w:r>
      <w:r w:rsidR="007E3DE6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, a szinusztétel bizonyítása</w:t>
      </w:r>
    </w:p>
    <w:p w14:paraId="73B63D18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szinusztétel bizonyítása</w:t>
      </w:r>
    </w:p>
    <w:p w14:paraId="3152BFAD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Számítások négyszögekben, sokszögekben szögfüggvények segítségével</w:t>
      </w:r>
    </w:p>
    <w:p w14:paraId="4E90105C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környezetben található tárgyak magasságának, pontok távolságának meghatározása mért adatokból számítva</w:t>
      </w:r>
    </w:p>
    <w:p w14:paraId="07D0825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Négyszögek és szabályos sokszögek területének kiszámítása</w:t>
      </w:r>
    </w:p>
    <w:p w14:paraId="65246904" w14:textId="77777777" w:rsidR="00706DCF" w:rsidRPr="007F7C59" w:rsidRDefault="00706DCF" w:rsidP="00694D37"/>
    <w:p w14:paraId="40DDA781" w14:textId="2008AD79" w:rsidR="00706DCF" w:rsidRPr="007F7C59" w:rsidRDefault="0038379F" w:rsidP="00694D37">
      <w:r w:rsidRPr="007F7C59">
        <w:rPr>
          <w:b/>
          <w:bCs/>
        </w:rPr>
        <w:t>Koordinátageometria</w:t>
      </w:r>
    </w:p>
    <w:p w14:paraId="35EE98D6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vektor, vektor abszolút értéke, nullvektor, ellentett vektor, helyvektor fogalmak ismerete, alkalmazása</w:t>
      </w:r>
    </w:p>
    <w:p w14:paraId="1D6A147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vektorok összeadása, kivonása, szorzása valós számmal, műveletek ismerete és alkalmazása</w:t>
      </w:r>
    </w:p>
    <w:p w14:paraId="099F36EE" w14:textId="77777777" w:rsidR="00706DCF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Vektorok alkalmazása feladatok megoldásában</w:t>
      </w:r>
    </w:p>
    <w:p w14:paraId="3C0AEFF3" w14:textId="77777777" w:rsidR="002D229D" w:rsidRPr="0038379F" w:rsidRDefault="007E3DE6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Vektorok skaláris szorzata. A koszinusztétel bizonyítása</w:t>
      </w:r>
    </w:p>
    <w:p w14:paraId="0AA40C8E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Pont és vektor megadása koordinátákkal a derékszögű koordináta-rendszerben</w:t>
      </w:r>
    </w:p>
    <w:p w14:paraId="52825DCE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Adott feltételeknek megfelelő ponthalmazok</w:t>
      </w:r>
      <w:r w:rsidRPr="00383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ábrázol</w:t>
      </w:r>
      <w:r w:rsidRPr="00383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ása k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oordináta-rendszerben</w:t>
      </w:r>
    </w:p>
    <w:p w14:paraId="6E5586D8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Két pont távolságának, vektor abszolút értékének meghatározása koordináták alapján </w:t>
      </w:r>
    </w:p>
    <w:p w14:paraId="6222F298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Vektorok összegének, különbségének, számszorosának koordinátái</w:t>
      </w:r>
      <w:r w:rsidR="007E3DE6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, skalárszorzat kiszámolása</w:t>
      </w:r>
    </w:p>
    <w:p w14:paraId="71C1A13C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Szakaszfelezőpont</w:t>
      </w:r>
      <w:r w:rsidR="00347251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osztópont 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koordinátáinak meghatározása a végpontok koordinátái alapján</w:t>
      </w:r>
      <w:r w:rsidR="00347251"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, súlypont meghatározása</w:t>
      </w:r>
    </w:p>
    <w:p w14:paraId="2C5369D8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gyenes egyenlete </w:t>
      </w:r>
      <w:r w:rsidRPr="003837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y 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3837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mx 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+</w:t>
      </w:r>
      <w:r w:rsidRPr="003837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b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</w:t>
      </w:r>
      <w:r w:rsidRPr="003837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x 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3837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c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alakban</w:t>
      </w:r>
    </w:p>
    <w:p w14:paraId="17103E71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Egyenes meredekségének fogalma; egyenesek merőlegességének és párhuzamosságának megállapítása a meredekségek alapján</w:t>
      </w:r>
    </w:p>
    <w:p w14:paraId="653826A7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Az egyenesek egyenletének ismeretében</w:t>
      </w:r>
      <w:r w:rsidRPr="00383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</w:t>
      </w: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gyenesek metszéspontjának koordinátái</w:t>
      </w:r>
    </w:p>
    <w:p w14:paraId="362FB7F3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kör egyenletének megadása és alkalmazása a kör sugarának és a középpont koordinátáinak ismeretében</w:t>
      </w:r>
    </w:p>
    <w:p w14:paraId="5FB0B29A" w14:textId="1E0B272E" w:rsidR="00347251" w:rsidRDefault="00347251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Parabola egyenlete</w:t>
      </w:r>
    </w:p>
    <w:p w14:paraId="2CEADF70" w14:textId="77777777" w:rsidR="0038379F" w:rsidRPr="0038379F" w:rsidRDefault="0038379F" w:rsidP="0038379F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C0A92C" w14:textId="0258A6FF" w:rsidR="00706DCF" w:rsidRPr="007F7C59" w:rsidRDefault="0038379F" w:rsidP="00694D37">
      <w:r w:rsidRPr="007F7C59">
        <w:rPr>
          <w:b/>
          <w:bCs/>
        </w:rPr>
        <w:lastRenderedPageBreak/>
        <w:t>Leíró statisztika</w:t>
      </w:r>
      <w:r>
        <w:rPr>
          <w:b/>
          <w:bCs/>
        </w:rPr>
        <w:t xml:space="preserve">   </w:t>
      </w:r>
    </w:p>
    <w:p w14:paraId="076AB862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reprezentatív minta fogalmának szemléletes ismerete</w:t>
      </w:r>
    </w:p>
    <w:p w14:paraId="24304EB6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Hétköznapi, társadalmi problémákhoz kapcsolódó statisztikai adatok tervszerű gyűjtése</w:t>
      </w:r>
    </w:p>
    <w:p w14:paraId="6C485E0D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rendszerezése, jellemzése kvartilisekkel, középértékekkel és szóródási mutatókkal</w:t>
      </w:r>
    </w:p>
    <w:p w14:paraId="2F4D12EF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Sodrófa (box-plot) diagram készítése, alkalmazása</w:t>
      </w:r>
    </w:p>
    <w:p w14:paraId="3ADC1831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kapott adatok értelmezése, értékelése, statisztikai következtetések</w:t>
      </w:r>
    </w:p>
    <w:p w14:paraId="2898E093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Nagy adathalmazok kezelése táblázatkezelő programmal</w:t>
      </w:r>
    </w:p>
    <w:p w14:paraId="0BEC39E7" w14:textId="77777777" w:rsidR="00412104" w:rsidRPr="0038379F" w:rsidRDefault="00412104" w:rsidP="0041210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Grafikus és szöveges statisztikai manipulációk felismerése</w:t>
      </w:r>
    </w:p>
    <w:p w14:paraId="007605E0" w14:textId="77777777" w:rsidR="00347251" w:rsidRPr="0038379F" w:rsidRDefault="00347251" w:rsidP="0041210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Fizikai kísérletek értékelése, hibaszámítás</w:t>
      </w:r>
    </w:p>
    <w:p w14:paraId="4ACC0345" w14:textId="77777777" w:rsidR="00412104" w:rsidRPr="007F7C59" w:rsidRDefault="00412104" w:rsidP="00694D37"/>
    <w:p w14:paraId="0FA63DF2" w14:textId="77777777" w:rsidR="00412104" w:rsidRPr="007F7C59" w:rsidRDefault="00412104" w:rsidP="00694D37"/>
    <w:p w14:paraId="77A31D9D" w14:textId="77777777" w:rsidR="00412104" w:rsidRPr="007F7C59" w:rsidRDefault="00412104" w:rsidP="00694D37"/>
    <w:p w14:paraId="47B412C9" w14:textId="77777777" w:rsidR="000B22C4" w:rsidRPr="0038379F" w:rsidRDefault="00051C25" w:rsidP="00694D37">
      <w:pPr>
        <w:rPr>
          <w:color w:val="000000" w:themeColor="text1"/>
        </w:rPr>
      </w:pPr>
      <w:r>
        <w:br w:type="page"/>
      </w:r>
    </w:p>
    <w:p w14:paraId="62418182" w14:textId="77777777" w:rsidR="000B22C4" w:rsidRPr="0038379F" w:rsidRDefault="000B22C4" w:rsidP="000B22C4">
      <w:pPr>
        <w:pStyle w:val="Cmsor3"/>
        <w:rPr>
          <w:rFonts w:ascii="Times New Roman" w:hAnsi="Times New Roman" w:cs="Times New Roman"/>
          <w:color w:val="000000" w:themeColor="text1"/>
        </w:rPr>
      </w:pPr>
      <w:bookmarkStart w:id="9" w:name="_Toc331959136"/>
      <w:bookmarkStart w:id="10" w:name="_Toc262391061"/>
      <w:r w:rsidRPr="0038379F">
        <w:rPr>
          <w:rFonts w:ascii="Times New Roman" w:hAnsi="Times New Roman" w:cs="Times New Roman"/>
          <w:color w:val="000000" w:themeColor="text1"/>
        </w:rPr>
        <w:lastRenderedPageBreak/>
        <w:t>12. osztály</w:t>
      </w:r>
      <w:bookmarkEnd w:id="9"/>
      <w:bookmarkEnd w:id="10"/>
    </w:p>
    <w:p w14:paraId="061245ED" w14:textId="59A3A46A" w:rsidR="000B22C4" w:rsidRPr="0038379F" w:rsidRDefault="0038379F" w:rsidP="000B22C4">
      <w:pPr>
        <w:autoSpaceDE w:val="0"/>
        <w:autoSpaceDN w:val="0"/>
        <w:adjustRightInd w:val="0"/>
        <w:rPr>
          <w:b/>
          <w:color w:val="000000" w:themeColor="text1"/>
        </w:rPr>
      </w:pPr>
      <w:r w:rsidRPr="0038379F">
        <w:rPr>
          <w:rStyle w:val="Kiemels2"/>
          <w:rFonts w:ascii="Times New Roman" w:hAnsi="Times New Roman"/>
          <w:color w:val="000000" w:themeColor="text1"/>
        </w:rPr>
        <w:t xml:space="preserve">Kombinatorika, gráfok   </w:t>
      </w:r>
      <w:r w:rsidR="000B22C4" w:rsidRPr="0038379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5006C1" wp14:editId="191FCDAB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6" name="Egyenes összekötő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80FB" id="Egyenes összekötő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eC1K+C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6B9B886C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Matematikai és hétköznapi helyzetekhez kötődő sorba rendezési és kiválasztási feladatok megoldása</w:t>
      </w:r>
    </w:p>
    <w:p w14:paraId="48CD798A" w14:textId="77777777" w:rsidR="005032DF" w:rsidRPr="0038379F" w:rsidRDefault="005032DF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Permutáció és variáció (ismétlés nélküli, ismétléses), kombináció</w:t>
      </w:r>
    </w:p>
    <w:p w14:paraId="0DBC88F7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binomiális együttható fogalmának ismerete, értékének kiszámítása</w:t>
      </w:r>
    </w:p>
    <w:p w14:paraId="14DF1971" w14:textId="77777777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Mintavétel visszatevéssel és visszatevés nélkül</w:t>
      </w:r>
    </w:p>
    <w:p w14:paraId="4DDFAFE2" w14:textId="676BD783" w:rsidR="000B22C4" w:rsidRPr="0038379F" w:rsidRDefault="000B22C4" w:rsidP="000B22C4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gráf csúcsainak fokszámösszege és éleinek száma közötti összefüggés ismerete és alkalmazása gyakorlati feladatok megoldásában</w:t>
      </w:r>
    </w:p>
    <w:p w14:paraId="2F37A292" w14:textId="77777777" w:rsidR="0038379F" w:rsidRPr="0038379F" w:rsidRDefault="0038379F" w:rsidP="0038379F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6B54E9" w14:textId="09784E98" w:rsidR="000B22C4" w:rsidRPr="0038379F" w:rsidRDefault="0038379F" w:rsidP="00694D37">
      <w:pPr>
        <w:rPr>
          <w:color w:val="000000" w:themeColor="text1"/>
        </w:rPr>
      </w:pPr>
      <w:r w:rsidRPr="0038379F">
        <w:rPr>
          <w:b/>
          <w:bCs/>
          <w:color w:val="000000" w:themeColor="text1"/>
        </w:rPr>
        <w:t>Sorozatok</w:t>
      </w:r>
    </w:p>
    <w:p w14:paraId="6EAAF49E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számsorozat fogalmának ismerete</w:t>
      </w:r>
    </w:p>
    <w:p w14:paraId="2F774829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Számsorozat megadása képlettel, rekurzióval</w:t>
      </w:r>
    </w:p>
    <w:p w14:paraId="0E1822FE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Számtani és mértani sorozatok felírása, folytatása adott szabály szerint </w:t>
      </w:r>
    </w:p>
    <w:p w14:paraId="4F03126F" w14:textId="77777777" w:rsidR="005032DF" w:rsidRPr="0038379F" w:rsidRDefault="005032D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Számtani és mértani közép</w:t>
      </w:r>
    </w:p>
    <w:p w14:paraId="43E713F3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Számtani sorozat, az n-edik tag, az első n tag összege</w:t>
      </w:r>
    </w:p>
    <w:p w14:paraId="12F53323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Mértani sorozat, az n-edik tag, az első n tag összege</w:t>
      </w:r>
    </w:p>
    <w:p w14:paraId="63B781BB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A számtani és a mértani sorozat első n tagjának összegére vonatkozó képlet bizonyítása</w:t>
      </w:r>
    </w:p>
    <w:p w14:paraId="11F8CFBC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Számtani és mértani sorozatokra vonatkozó ismeretek alkalmazása gazdasági, természettudományi és társadalomtudományi problémák megoldásában </w:t>
      </w:r>
    </w:p>
    <w:p w14:paraId="114608E3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Megtakarítási és kamatozási formák, ezek összehasonlítása</w:t>
      </w:r>
    </w:p>
    <w:p w14:paraId="46CF98AC" w14:textId="77777777" w:rsidR="00706DCF" w:rsidRPr="0038379F" w:rsidRDefault="00706DCF" w:rsidP="00706DCF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Egyszerű kamat, kamatos kamat, gyűjtőjáradék és törlesztőrészlet számítása</w:t>
      </w:r>
    </w:p>
    <w:p w14:paraId="2520DEC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8379F">
        <w:rPr>
          <w:rFonts w:ascii="Times New Roman" w:hAnsi="Times New Roman" w:cs="Times New Roman"/>
          <w:color w:val="000000" w:themeColor="text1"/>
          <w:sz w:val="24"/>
          <w:szCs w:val="24"/>
        </w:rPr>
        <w:t>Megtakarítási, befektetési és hitelfelvételi lehetőségekkel és azok kockázati tényezőivel kapcsolatos feladatok megoldása</w:t>
      </w:r>
    </w:p>
    <w:p w14:paraId="790EEEB3" w14:textId="77777777" w:rsidR="00DB23FA" w:rsidRPr="007F7C59" w:rsidRDefault="00DB23FA"/>
    <w:p w14:paraId="4CE83FA3" w14:textId="29F8D0A6" w:rsidR="00706DCF" w:rsidRPr="007F7C59" w:rsidRDefault="0038379F">
      <w:r w:rsidRPr="007F7C59">
        <w:rPr>
          <w:b/>
          <w:bCs/>
        </w:rPr>
        <w:t>Térgeometria</w:t>
      </w:r>
    </w:p>
    <w:p w14:paraId="5F2F75D6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Térelemek kölcsönös helyzetének, távolságának és hajlásszögének ismerete, alkalmazása feladatmegoldásban</w:t>
      </w:r>
    </w:p>
    <w:p w14:paraId="3AC877F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terület, térfogat, űrtartalom mértékegységeinek és ezek átváltási szabályainak ismerete</w:t>
      </w:r>
    </w:p>
    <w:p w14:paraId="37AF4E2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Sűrűség mértékegységei közötti átváltás ismerete</w:t>
      </w:r>
    </w:p>
    <w:p w14:paraId="5B55AE3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ík- és térgeometriai feladatoknál a válasz megadása a problémának megfelelő mértékegységben</w:t>
      </w:r>
    </w:p>
    <w:p w14:paraId="010A6156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hasáb, a henger, a gúla, a kúp, a gömb, a csonkagúla, a csonkakúp (speciális testek) tulajdonságainak ismerete és alkalmazása a hétköznapi életben előforduló testekkel kapcsolatban</w:t>
      </w:r>
    </w:p>
    <w:p w14:paraId="0644C76F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kocka, a téglatest, az egyenes hasáb, az egyenes körhenger, az egyenes gúla és a forgáskúp hálójának lerajzolása konkrét esetekben</w:t>
      </w:r>
    </w:p>
    <w:p w14:paraId="17A3A0BB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mindennapi életben előforduló hasáb, henger, gúla, kúp, gömb, csonkagúla, csonkakúp alakú tárgyak felszínének és térfogatának meghatározása méréssel és számítással</w:t>
      </w:r>
    </w:p>
    <w:p w14:paraId="7B59D5C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íkidomok forgatásával keletkező egyszerű, a mindennapi életben is előforduló testek felszínének és térfogatának kiszámítása</w:t>
      </w:r>
    </w:p>
    <w:p w14:paraId="406ACB1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A hasonló síkidomok kerületének és területének arányára vonatkozó tételek ismerete és alkalmazása</w:t>
      </w:r>
    </w:p>
    <w:p w14:paraId="5BFE7D16" w14:textId="246D9BFD" w:rsidR="00706DCF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hasonló testek felszínének és térfogatának arányára vonatkozó tételek ismerete és alkalmazása</w:t>
      </w:r>
    </w:p>
    <w:p w14:paraId="1C05ED4A" w14:textId="77777777" w:rsidR="00674547" w:rsidRPr="007F7C59" w:rsidRDefault="00674547" w:rsidP="0067454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4D118A43" w14:textId="7B37BD7F" w:rsidR="00706DCF" w:rsidRPr="007F7C59" w:rsidRDefault="00674547">
      <w:r w:rsidRPr="007F7C59">
        <w:rPr>
          <w:b/>
          <w:bCs/>
        </w:rPr>
        <w:t>Valószínűség-számítás</w:t>
      </w:r>
      <w:r>
        <w:rPr>
          <w:b/>
          <w:bCs/>
        </w:rPr>
        <w:t xml:space="preserve">   </w:t>
      </w:r>
    </w:p>
    <w:p w14:paraId="04E9AB0F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1" w:name="_Hlk43157086"/>
      <w:r w:rsidRPr="007F7C59">
        <w:rPr>
          <w:rFonts w:ascii="Times New Roman" w:hAnsi="Times New Roman" w:cs="Times New Roman"/>
          <w:sz w:val="24"/>
          <w:szCs w:val="24"/>
        </w:rPr>
        <w:t>Példák ismerete események összegére, szorzatára, komplementer eseményre, egymást kizáró eseményekre</w:t>
      </w:r>
    </w:p>
    <w:p w14:paraId="1354015E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Elemi események fogalmának ismerete, alkalmazása események előállítására</w:t>
      </w:r>
    </w:p>
    <w:p w14:paraId="18C53F5A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független és nem független eseményekre</w:t>
      </w:r>
    </w:p>
    <w:p w14:paraId="621C2F1E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és a Laplace-képlet ismerete, alkalmazása</w:t>
      </w:r>
    </w:p>
    <w:p w14:paraId="6E48806A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geometriai valószínűség fogalmának ismerete és alkalmazása</w:t>
      </w:r>
    </w:p>
    <w:p w14:paraId="6E735FA3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Valószínűségek meghatározása visszatevéses és visszatevés nélküli mintavétel esetén</w:t>
      </w:r>
    </w:p>
    <w:p w14:paraId="5B28D73D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várható érték ismerete és meghatározása konkrét feladatokban, játékokban</w:t>
      </w:r>
    </w:p>
    <w:p w14:paraId="48D63612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Pénzügyi fogalmakkal kapcsolatos valószínűségi ismeretek (például biztosítás, befektetések kockázata, árfolyamkockázat)</w:t>
      </w:r>
      <w:bookmarkEnd w:id="11"/>
    </w:p>
    <w:p w14:paraId="5CE5347E" w14:textId="77777777" w:rsidR="00412104" w:rsidRPr="007F7C59" w:rsidRDefault="00412104"/>
    <w:p w14:paraId="457EB52D" w14:textId="5B85A388" w:rsidR="00692E81" w:rsidRDefault="00674547">
      <w:r w:rsidRPr="007F7C59">
        <w:rPr>
          <w:b/>
          <w:bCs/>
        </w:rPr>
        <w:t>Rendszerező összefoglalás</w:t>
      </w:r>
      <w:r>
        <w:rPr>
          <w:b/>
          <w:bCs/>
        </w:rPr>
        <w:t xml:space="preserve">   </w:t>
      </w:r>
    </w:p>
    <w:sectPr w:rsidR="00692E81" w:rsidSect="00EA54D7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1AA0" w14:textId="77777777" w:rsidR="00C507D7" w:rsidRDefault="00C507D7" w:rsidP="00E11266">
      <w:r>
        <w:separator/>
      </w:r>
    </w:p>
  </w:endnote>
  <w:endnote w:type="continuationSeparator" w:id="0">
    <w:p w14:paraId="06DF2593" w14:textId="77777777" w:rsidR="00C507D7" w:rsidRDefault="00C507D7" w:rsidP="00E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5899628"/>
      <w:docPartObj>
        <w:docPartGallery w:val="Page Numbers (Bottom of Page)"/>
        <w:docPartUnique/>
      </w:docPartObj>
    </w:sdtPr>
    <w:sdtEndPr/>
    <w:sdtContent>
      <w:p w14:paraId="4D515171" w14:textId="77777777" w:rsidR="00E11266" w:rsidRDefault="00E112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AE483F" w14:textId="77777777" w:rsidR="00E11266" w:rsidRDefault="00E112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3A87C" w14:textId="77777777" w:rsidR="00C507D7" w:rsidRDefault="00C507D7" w:rsidP="00E11266">
      <w:r>
        <w:separator/>
      </w:r>
    </w:p>
  </w:footnote>
  <w:footnote w:type="continuationSeparator" w:id="0">
    <w:p w14:paraId="276A7A08" w14:textId="77777777" w:rsidR="00C507D7" w:rsidRDefault="00C507D7" w:rsidP="00E11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B81A" w14:textId="77777777" w:rsidR="00E11266" w:rsidRDefault="00E11266">
    <w:pPr>
      <w:pStyle w:val="lfej"/>
    </w:pPr>
  </w:p>
  <w:p w14:paraId="48759D47" w14:textId="77777777" w:rsidR="00E11266" w:rsidRDefault="00E112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0EB0"/>
    <w:multiLevelType w:val="hybridMultilevel"/>
    <w:tmpl w:val="7566479A"/>
    <w:lvl w:ilvl="0" w:tplc="472CF998">
      <w:start w:val="1"/>
      <w:numFmt w:val="bullet"/>
      <w:pStyle w:val="Listaszerbekezds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66"/>
    <w:rsid w:val="00011B4F"/>
    <w:rsid w:val="00037E8F"/>
    <w:rsid w:val="00051C25"/>
    <w:rsid w:val="00052AC0"/>
    <w:rsid w:val="000B22C4"/>
    <w:rsid w:val="001C5CED"/>
    <w:rsid w:val="002131C3"/>
    <w:rsid w:val="00245B32"/>
    <w:rsid w:val="00291AB3"/>
    <w:rsid w:val="002D229D"/>
    <w:rsid w:val="00347251"/>
    <w:rsid w:val="00364A8C"/>
    <w:rsid w:val="0038379F"/>
    <w:rsid w:val="00385242"/>
    <w:rsid w:val="003D5617"/>
    <w:rsid w:val="003F4BAF"/>
    <w:rsid w:val="00412104"/>
    <w:rsid w:val="0043413C"/>
    <w:rsid w:val="00443AEB"/>
    <w:rsid w:val="004779FA"/>
    <w:rsid w:val="004A1885"/>
    <w:rsid w:val="005032DF"/>
    <w:rsid w:val="006229DF"/>
    <w:rsid w:val="0064542F"/>
    <w:rsid w:val="00674547"/>
    <w:rsid w:val="00692E81"/>
    <w:rsid w:val="00694D37"/>
    <w:rsid w:val="00706DCF"/>
    <w:rsid w:val="007A1012"/>
    <w:rsid w:val="007E3DE6"/>
    <w:rsid w:val="007F7C59"/>
    <w:rsid w:val="0080546B"/>
    <w:rsid w:val="008523E9"/>
    <w:rsid w:val="008A211F"/>
    <w:rsid w:val="008C1CD1"/>
    <w:rsid w:val="00910546"/>
    <w:rsid w:val="00937E79"/>
    <w:rsid w:val="009909ED"/>
    <w:rsid w:val="009A2C8D"/>
    <w:rsid w:val="00A27AB8"/>
    <w:rsid w:val="00B24873"/>
    <w:rsid w:val="00B35199"/>
    <w:rsid w:val="00B405FE"/>
    <w:rsid w:val="00B974AF"/>
    <w:rsid w:val="00BF4AD4"/>
    <w:rsid w:val="00C00688"/>
    <w:rsid w:val="00C45650"/>
    <w:rsid w:val="00C4599D"/>
    <w:rsid w:val="00C507D7"/>
    <w:rsid w:val="00DB23FA"/>
    <w:rsid w:val="00DB4881"/>
    <w:rsid w:val="00DC3BF5"/>
    <w:rsid w:val="00E05A35"/>
    <w:rsid w:val="00E11266"/>
    <w:rsid w:val="00EA54D7"/>
    <w:rsid w:val="00EA7A79"/>
    <w:rsid w:val="00ED66E1"/>
    <w:rsid w:val="00F55A00"/>
    <w:rsid w:val="00F76F97"/>
    <w:rsid w:val="00FC4ED0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273E"/>
  <w15:chartTrackingRefBased/>
  <w15:docId w15:val="{877B7282-0A02-481A-AE34-1821D229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11266"/>
    <w:pPr>
      <w:keepNext/>
      <w:spacing w:before="480" w:after="480"/>
      <w:outlineLvl w:val="2"/>
    </w:pPr>
    <w:rPr>
      <w:rFonts w:ascii="Arial" w:hAnsi="Arial" w:cs="Arial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1266"/>
  </w:style>
  <w:style w:type="paragraph" w:styleId="llb">
    <w:name w:val="footer"/>
    <w:basedOn w:val="Norml"/>
    <w:link w:val="llb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1266"/>
  </w:style>
  <w:style w:type="paragraph" w:styleId="Szvegtrzs2">
    <w:name w:val="Body Text 2"/>
    <w:basedOn w:val="Norml"/>
    <w:link w:val="Szvegtrzs2Char"/>
    <w:semiHidden/>
    <w:unhideWhenUsed/>
    <w:rsid w:val="00E11266"/>
    <w:pPr>
      <w:jc w:val="center"/>
    </w:pPr>
    <w:rPr>
      <w:b/>
      <w:smallCaps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E11266"/>
    <w:rPr>
      <w:rFonts w:ascii="Times New Roman" w:eastAsia="Times New Roman" w:hAnsi="Times New Roman" w:cs="Times New Roman"/>
      <w:b/>
      <w:smallCaps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11266"/>
    <w:rPr>
      <w:rFonts w:ascii="Arial" w:eastAsia="Times New Roman" w:hAnsi="Arial" w:cs="Arial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11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C4ED0"/>
    <w:rPr>
      <w:rFonts w:ascii="Cambria" w:hAnsi="Cambria" w:hint="default"/>
      <w:b/>
      <w:bCs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locked/>
    <w:rsid w:val="00FC4ED0"/>
    <w:rPr>
      <w:rFonts w:ascii="Calibri" w:hAnsi="Calibri" w:cstheme="minorHAnsi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FC4ED0"/>
    <w:pPr>
      <w:numPr>
        <w:numId w:val="1"/>
      </w:numPr>
      <w:spacing w:after="120" w:line="276" w:lineRule="auto"/>
      <w:ind w:left="357" w:hanging="357"/>
      <w:contextualSpacing/>
      <w:jc w:val="both"/>
    </w:pPr>
    <w:rPr>
      <w:rFonts w:ascii="Calibri" w:eastAsiaTheme="minorHAnsi" w:hAnsi="Calibri" w:cs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00BA2-11F6-477B-A383-C0396175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12</Pages>
  <Words>2518</Words>
  <Characters>17378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Anyuka</dc:creator>
  <cp:keywords/>
  <dc:description/>
  <cp:lastModifiedBy>Anyuka</cp:lastModifiedBy>
  <cp:revision>4</cp:revision>
  <dcterms:created xsi:type="dcterms:W3CDTF">2022-01-24T20:51:00Z</dcterms:created>
  <dcterms:modified xsi:type="dcterms:W3CDTF">2022-01-24T21:13:00Z</dcterms:modified>
</cp:coreProperties>
</file>