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E2A" w:rsidRDefault="00842568" w:rsidP="00842568">
      <w:pPr>
        <w:ind w:firstLine="0"/>
        <w:jc w:val="center"/>
        <w:rPr>
          <w:b/>
          <w:sz w:val="32"/>
          <w:szCs w:val="32"/>
        </w:rPr>
      </w:pPr>
      <w:r w:rsidRPr="00B813FA">
        <w:rPr>
          <w:b/>
          <w:sz w:val="32"/>
          <w:szCs w:val="32"/>
        </w:rPr>
        <w:t xml:space="preserve">Fizika </w:t>
      </w:r>
      <w:r>
        <w:rPr>
          <w:b/>
          <w:sz w:val="32"/>
          <w:szCs w:val="32"/>
        </w:rPr>
        <w:t>10</w:t>
      </w:r>
      <w:r w:rsidRPr="00B813FA">
        <w:rPr>
          <w:b/>
          <w:sz w:val="32"/>
          <w:szCs w:val="32"/>
        </w:rPr>
        <w:t>. osztály</w:t>
      </w:r>
    </w:p>
    <w:p w:rsidR="00842568" w:rsidRDefault="00842568" w:rsidP="00842568">
      <w:pPr>
        <w:ind w:firstLine="0"/>
        <w:jc w:val="center"/>
        <w:rPr>
          <w:b/>
          <w:sz w:val="32"/>
          <w:szCs w:val="32"/>
        </w:rPr>
      </w:pPr>
    </w:p>
    <w:p w:rsidR="00842568" w:rsidRDefault="00842568" w:rsidP="00842568">
      <w:pPr>
        <w:ind w:firstLine="0"/>
        <w:rPr>
          <w:rFonts w:eastAsia="Cambria"/>
          <w:b/>
          <w:color w:val="000000"/>
        </w:rPr>
      </w:pPr>
      <w:r>
        <w:rPr>
          <w:rFonts w:eastAsia="Cambria"/>
          <w:b/>
          <w:color w:val="000000"/>
        </w:rPr>
        <w:t>Generátorok és motorok</w:t>
      </w:r>
    </w:p>
    <w:p w:rsidR="00842568" w:rsidRDefault="00842568" w:rsidP="00842568">
      <w:pPr>
        <w:ind w:firstLine="0"/>
      </w:pPr>
      <w:r>
        <w:t>M</w:t>
      </w:r>
      <w:r>
        <w:t xml:space="preserve">ágneses mező, mágneses </w:t>
      </w:r>
      <w:proofErr w:type="gramStart"/>
      <w:r>
        <w:t>indukció</w:t>
      </w:r>
      <w:proofErr w:type="gramEnd"/>
      <w:r>
        <w:t>vonalak</w:t>
      </w:r>
      <w:r>
        <w:t>, a mágnesesindukció-vektor és mértékegysége.</w:t>
      </w:r>
    </w:p>
    <w:p w:rsidR="00842568" w:rsidRDefault="00842568" w:rsidP="00842568">
      <w:pPr>
        <w:ind w:firstLine="0"/>
        <w:rPr>
          <w:szCs w:val="24"/>
        </w:rPr>
      </w:pPr>
      <w:r>
        <w:rPr>
          <w:szCs w:val="24"/>
        </w:rPr>
        <w:t>Az áram mágneses tere: elektromágnes és alkalmazásai (csengő, hangszóró, motor…)</w:t>
      </w:r>
    </w:p>
    <w:p w:rsidR="00842568" w:rsidRDefault="00842568" w:rsidP="00842568">
      <w:pPr>
        <w:ind w:firstLine="0"/>
        <w:rPr>
          <w:szCs w:val="24"/>
        </w:rPr>
      </w:pPr>
      <w:r>
        <w:rPr>
          <w:szCs w:val="24"/>
        </w:rPr>
        <w:t xml:space="preserve">Az elektromágneses </w:t>
      </w:r>
      <w:proofErr w:type="gramStart"/>
      <w:r>
        <w:rPr>
          <w:szCs w:val="24"/>
        </w:rPr>
        <w:t>indukció</w:t>
      </w:r>
      <w:proofErr w:type="gramEnd"/>
      <w:r>
        <w:rPr>
          <w:szCs w:val="24"/>
        </w:rPr>
        <w:t xml:space="preserve">: a jelenség ismerete, a mozgási és a nyugalmi indukció jelenségének ismerete, alkalmazásainak vázlatos ismerete. ( </w:t>
      </w:r>
      <w:proofErr w:type="gramStart"/>
      <w:r>
        <w:rPr>
          <w:szCs w:val="24"/>
        </w:rPr>
        <w:t>indukciós</w:t>
      </w:r>
      <w:proofErr w:type="gramEnd"/>
      <w:r>
        <w:rPr>
          <w:szCs w:val="24"/>
        </w:rPr>
        <w:t xml:space="preserve"> töltő, tűzhely…)</w:t>
      </w:r>
    </w:p>
    <w:p w:rsidR="00842568" w:rsidRDefault="00842568" w:rsidP="00842568">
      <w:pPr>
        <w:ind w:firstLine="0"/>
        <w:rPr>
          <w:szCs w:val="24"/>
        </w:rPr>
      </w:pPr>
      <w:r>
        <w:rPr>
          <w:szCs w:val="24"/>
        </w:rPr>
        <w:t xml:space="preserve">A </w:t>
      </w:r>
      <w:r>
        <w:rPr>
          <w:szCs w:val="24"/>
        </w:rPr>
        <w:t>generátor</w:t>
      </w:r>
      <w:r>
        <w:rPr>
          <w:szCs w:val="24"/>
        </w:rPr>
        <w:t>: a váltakozó áram keltése</w:t>
      </w:r>
    </w:p>
    <w:p w:rsidR="00842568" w:rsidRDefault="00842568" w:rsidP="00842568">
      <w:pPr>
        <w:ind w:firstLine="0"/>
        <w:rPr>
          <w:szCs w:val="24"/>
        </w:rPr>
      </w:pPr>
      <w:r>
        <w:rPr>
          <w:szCs w:val="24"/>
        </w:rPr>
        <w:t xml:space="preserve">A </w:t>
      </w:r>
      <w:proofErr w:type="gramStart"/>
      <w:r>
        <w:rPr>
          <w:szCs w:val="24"/>
        </w:rPr>
        <w:t>transzformátor</w:t>
      </w:r>
      <w:proofErr w:type="gramEnd"/>
      <w:r>
        <w:rPr>
          <w:szCs w:val="24"/>
        </w:rPr>
        <w:t xml:space="preserve"> működése és szerepe az elektromos energia szállításában, egyszerű számítások.</w:t>
      </w:r>
    </w:p>
    <w:p w:rsidR="00842568" w:rsidRDefault="00842568" w:rsidP="00842568">
      <w:pPr>
        <w:ind w:firstLine="0"/>
        <w:rPr>
          <w:szCs w:val="24"/>
        </w:rPr>
      </w:pPr>
    </w:p>
    <w:p w:rsidR="00842568" w:rsidRDefault="00842568" w:rsidP="00842568">
      <w:pPr>
        <w:ind w:firstLine="0"/>
        <w:rPr>
          <w:rFonts w:eastAsia="Cambria"/>
          <w:b/>
          <w:color w:val="000000"/>
        </w:rPr>
      </w:pPr>
      <w:r>
        <w:rPr>
          <w:rFonts w:eastAsia="Cambria"/>
          <w:b/>
          <w:color w:val="000000"/>
        </w:rPr>
        <w:t>A hullámok szerepe a kommunikációban</w:t>
      </w:r>
    </w:p>
    <w:p w:rsidR="00842568" w:rsidRDefault="00842568" w:rsidP="00842568">
      <w:pPr>
        <w:spacing w:after="120" w:line="256" w:lineRule="auto"/>
        <w:ind w:firstLine="0"/>
        <w:jc w:val="both"/>
      </w:pPr>
      <w:r>
        <w:t xml:space="preserve">A környezetben előforduló mechanikai hullámok terjedési mechanizmusának </w:t>
      </w:r>
      <w:r>
        <w:t xml:space="preserve">ismerete, transzverzális és </w:t>
      </w:r>
      <w:proofErr w:type="gramStart"/>
      <w:r>
        <w:t>longitudinális</w:t>
      </w:r>
      <w:proofErr w:type="gramEnd"/>
      <w:r>
        <w:t xml:space="preserve"> hullámok.</w:t>
      </w:r>
    </w:p>
    <w:p w:rsidR="00842568" w:rsidRDefault="00842568" w:rsidP="00842568">
      <w:pPr>
        <w:spacing w:after="120" w:line="256" w:lineRule="auto"/>
        <w:ind w:firstLine="0"/>
        <w:jc w:val="both"/>
      </w:pPr>
      <w:r>
        <w:t>Hullámhossz, frekvencia, amplitúdó, terjedési sebesség, egyszerű számítások.</w:t>
      </w:r>
    </w:p>
    <w:p w:rsidR="00842568" w:rsidRPr="00842568" w:rsidRDefault="00842568" w:rsidP="00842568">
      <w:pPr>
        <w:spacing w:after="120" w:line="256" w:lineRule="auto"/>
        <w:ind w:firstLine="0"/>
        <w:jc w:val="both"/>
        <w:rPr>
          <w:sz w:val="22"/>
        </w:rPr>
      </w:pPr>
      <w:r>
        <w:t>Hullámjelenségek: visszaverődés, törés, elhajlás, interferencia, polarizáció</w:t>
      </w:r>
      <w:r w:rsidR="007C1C6B">
        <w:t>. Hangtani és fénytani példák.</w:t>
      </w:r>
      <w:r>
        <w:t xml:space="preserve"> </w:t>
      </w:r>
    </w:p>
    <w:p w:rsidR="00842568" w:rsidRDefault="00842568" w:rsidP="00842568">
      <w:pPr>
        <w:spacing w:after="120" w:line="256" w:lineRule="auto"/>
        <w:ind w:firstLine="0"/>
        <w:jc w:val="both"/>
      </w:pPr>
      <w:r>
        <w:t>Az állóhull</w:t>
      </w:r>
      <w:r>
        <w:t>ámok kialakulása, jellemzése. (duzzadóhely, csomópont)</w:t>
      </w:r>
    </w:p>
    <w:p w:rsidR="00842568" w:rsidRDefault="007C1C6B" w:rsidP="00842568">
      <w:pPr>
        <w:spacing w:after="120" w:line="256" w:lineRule="auto"/>
        <w:ind w:firstLine="0"/>
        <w:jc w:val="both"/>
      </w:pPr>
      <w:r>
        <w:t xml:space="preserve">A hanghullámok fizikai </w:t>
      </w:r>
      <w:proofErr w:type="spellStart"/>
      <w:r>
        <w:t>jellemzése</w:t>
      </w:r>
      <w:proofErr w:type="gramStart"/>
      <w:r>
        <w:t>:hangerő</w:t>
      </w:r>
      <w:proofErr w:type="spellEnd"/>
      <w:proofErr w:type="gramEnd"/>
      <w:r>
        <w:t>, hangmagasság, hangszín fizikai háttere.</w:t>
      </w:r>
    </w:p>
    <w:p w:rsidR="00842568" w:rsidRDefault="00842568" w:rsidP="00842568">
      <w:pPr>
        <w:spacing w:after="120" w:line="256" w:lineRule="auto"/>
        <w:ind w:firstLine="0"/>
        <w:jc w:val="both"/>
      </w:pPr>
      <w:r>
        <w:t>Környezetünk hangterhelése, zajszennyezés</w:t>
      </w:r>
      <w:r w:rsidR="007C1C6B">
        <w:t>, hallás.</w:t>
      </w:r>
    </w:p>
    <w:p w:rsidR="00842568" w:rsidRDefault="00842568" w:rsidP="00842568">
      <w:pPr>
        <w:spacing w:after="120" w:line="256" w:lineRule="auto"/>
        <w:ind w:firstLine="0"/>
        <w:jc w:val="both"/>
      </w:pPr>
      <w:r>
        <w:t>Az elektromágneses hullámok kialakulása és terjedése, a hullámokat jellemző fizikai mennyiségek</w:t>
      </w:r>
      <w:r w:rsidR="007C1C6B">
        <w:t>kel</w:t>
      </w:r>
      <w:r w:rsidR="00187C07">
        <w:t>.</w:t>
      </w:r>
    </w:p>
    <w:p w:rsidR="00842568" w:rsidRDefault="007C1C6B" w:rsidP="00842568">
      <w:pPr>
        <w:spacing w:after="120" w:line="256" w:lineRule="auto"/>
        <w:ind w:firstLine="0"/>
        <w:jc w:val="both"/>
      </w:pPr>
      <w:r>
        <w:t xml:space="preserve">Az elektromágneses </w:t>
      </w:r>
      <w:proofErr w:type="gramStart"/>
      <w:r>
        <w:t>spektrum</w:t>
      </w:r>
      <w:proofErr w:type="gramEnd"/>
      <w:r>
        <w:t>: a különböző tartományok alkalmazása a mindennapokban.</w:t>
      </w:r>
    </w:p>
    <w:p w:rsidR="00187C07" w:rsidRDefault="00187C07" w:rsidP="00842568">
      <w:pPr>
        <w:spacing w:after="120" w:line="256" w:lineRule="auto"/>
        <w:ind w:firstLine="0"/>
        <w:jc w:val="both"/>
      </w:pPr>
      <w:r>
        <w:t>A fény jellemzése: a szín és a frekvencia kapcsolata.</w:t>
      </w:r>
    </w:p>
    <w:p w:rsidR="007C1C6B" w:rsidRDefault="007C1C6B" w:rsidP="00842568">
      <w:pPr>
        <w:ind w:firstLine="0"/>
        <w:rPr>
          <w:szCs w:val="24"/>
        </w:rPr>
      </w:pPr>
      <w:r>
        <w:rPr>
          <w:szCs w:val="24"/>
        </w:rPr>
        <w:t xml:space="preserve">A holográfiát kihagyjuk, mert annyira bonyolult, hogy még mi sem értjük, viszont legalább teszteljük, hogy elolvassa-e valaki ezt a </w:t>
      </w:r>
      <w:proofErr w:type="gramStart"/>
      <w:r>
        <w:rPr>
          <w:szCs w:val="24"/>
        </w:rPr>
        <w:t>dokumentumot</w:t>
      </w:r>
      <w:proofErr w:type="gramEnd"/>
      <w:r>
        <w:rPr>
          <w:szCs w:val="24"/>
        </w:rPr>
        <w:t>.</w:t>
      </w:r>
    </w:p>
    <w:p w:rsidR="007C1C6B" w:rsidRDefault="007C1C6B" w:rsidP="00842568">
      <w:pPr>
        <w:ind w:firstLine="0"/>
        <w:rPr>
          <w:szCs w:val="24"/>
        </w:rPr>
      </w:pPr>
    </w:p>
    <w:p w:rsidR="007C1C6B" w:rsidRDefault="007C1C6B" w:rsidP="00842568">
      <w:pPr>
        <w:ind w:firstLine="0"/>
        <w:rPr>
          <w:rFonts w:eastAsia="Cambria"/>
          <w:b/>
          <w:color w:val="000000"/>
        </w:rPr>
      </w:pPr>
      <w:r>
        <w:rPr>
          <w:rFonts w:eastAsia="Cambria"/>
          <w:b/>
          <w:color w:val="000000"/>
        </w:rPr>
        <w:t>Képek és látás</w:t>
      </w:r>
    </w:p>
    <w:p w:rsidR="007C1C6B" w:rsidRDefault="007C1C6B" w:rsidP="00842568">
      <w:pPr>
        <w:ind w:firstLine="0"/>
        <w:rPr>
          <w:rFonts w:eastAsia="Cambria"/>
          <w:color w:val="000000"/>
        </w:rPr>
      </w:pPr>
      <w:r w:rsidRPr="007C1C6B">
        <w:rPr>
          <w:rFonts w:eastAsia="Cambria"/>
          <w:color w:val="000000"/>
        </w:rPr>
        <w:t>Fényvisszaverődés</w:t>
      </w:r>
      <w:r>
        <w:rPr>
          <w:rFonts w:eastAsia="Cambria"/>
          <w:color w:val="000000"/>
        </w:rPr>
        <w:t xml:space="preserve">: a visszaverődés törvénye. </w:t>
      </w:r>
    </w:p>
    <w:p w:rsidR="007C1C6B" w:rsidRDefault="007C1C6B" w:rsidP="00842568">
      <w:pPr>
        <w:ind w:firstLine="0"/>
        <w:rPr>
          <w:szCs w:val="24"/>
        </w:rPr>
      </w:pPr>
      <w:r>
        <w:rPr>
          <w:szCs w:val="24"/>
        </w:rPr>
        <w:t xml:space="preserve">Tükrök: sík, homorú és domború tükör fókuszpontja, képalkotása, a </w:t>
      </w:r>
      <w:proofErr w:type="spellStart"/>
      <w:r>
        <w:rPr>
          <w:szCs w:val="24"/>
        </w:rPr>
        <w:t>leképezési</w:t>
      </w:r>
      <w:proofErr w:type="spellEnd"/>
      <w:r>
        <w:rPr>
          <w:szCs w:val="24"/>
        </w:rPr>
        <w:t xml:space="preserve"> törvény, </w:t>
      </w:r>
      <w:r w:rsidR="00187C07">
        <w:rPr>
          <w:szCs w:val="24"/>
        </w:rPr>
        <w:t xml:space="preserve">a kép jellemzői, </w:t>
      </w:r>
      <w:r>
        <w:rPr>
          <w:szCs w:val="24"/>
        </w:rPr>
        <w:t>dioptria.</w:t>
      </w:r>
      <w:r w:rsidR="00187C07">
        <w:rPr>
          <w:szCs w:val="24"/>
        </w:rPr>
        <w:t xml:space="preserve"> Egyszerű számítások.</w:t>
      </w:r>
    </w:p>
    <w:p w:rsidR="007C1C6B" w:rsidRDefault="007C1C6B" w:rsidP="00842568">
      <w:pPr>
        <w:ind w:firstLine="0"/>
        <w:rPr>
          <w:szCs w:val="24"/>
        </w:rPr>
      </w:pPr>
      <w:r>
        <w:rPr>
          <w:szCs w:val="24"/>
        </w:rPr>
        <w:t>A fény törése</w:t>
      </w:r>
      <w:r w:rsidR="00187C07">
        <w:rPr>
          <w:szCs w:val="24"/>
        </w:rPr>
        <w:t>:</w:t>
      </w:r>
      <w:r>
        <w:rPr>
          <w:szCs w:val="24"/>
        </w:rPr>
        <w:t xml:space="preserve"> a </w:t>
      </w:r>
      <w:proofErr w:type="spellStart"/>
      <w:r>
        <w:rPr>
          <w:szCs w:val="24"/>
        </w:rPr>
        <w:t>Snellius</w:t>
      </w:r>
      <w:proofErr w:type="spellEnd"/>
      <w:r>
        <w:rPr>
          <w:szCs w:val="24"/>
        </w:rPr>
        <w:t xml:space="preserve">-Descartes-törvény (persze ezt csak a </w:t>
      </w:r>
      <m:oMath>
        <m:rad>
          <m:radPr>
            <m:degHide m:val="1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hAnsi="Cambria Math"/>
                <w:szCs w:val="24"/>
              </w:rPr>
              <m:t>2</m:t>
            </m:r>
          </m:e>
        </m:rad>
      </m:oMath>
      <w:r>
        <w:rPr>
          <w:rFonts w:eastAsiaTheme="minorEastAsia"/>
          <w:szCs w:val="24"/>
        </w:rPr>
        <w:t xml:space="preserve"> törésmutatójú anyagokra tudjuk 10. év elején…)</w:t>
      </w:r>
      <w:r w:rsidR="00187C07">
        <w:rPr>
          <w:rFonts w:eastAsiaTheme="minorEastAsia"/>
          <w:szCs w:val="24"/>
        </w:rPr>
        <w:t xml:space="preserve">, a teljes visszaverődés. (Nem számolunk, mert ehhez nincsenek meg a </w:t>
      </w:r>
      <w:r w:rsidR="00187C07">
        <w:rPr>
          <w:rFonts w:eastAsiaTheme="minorEastAsia"/>
          <w:szCs w:val="24"/>
        </w:rPr>
        <w:lastRenderedPageBreak/>
        <w:t>feltételek.) A diszperzió (itt pláne nem számolunk, inkább lefolytatjuk a Newton előtti vitákat, és várjuk Newton megszületését).</w:t>
      </w:r>
    </w:p>
    <w:p w:rsidR="007C1C6B" w:rsidRDefault="00187C07" w:rsidP="00842568">
      <w:pPr>
        <w:ind w:firstLine="0"/>
        <w:rPr>
          <w:szCs w:val="24"/>
        </w:rPr>
      </w:pPr>
      <w:r>
        <w:rPr>
          <w:szCs w:val="24"/>
        </w:rPr>
        <w:t xml:space="preserve">Lencsék képalkotása: gyűjtő és szórólencsék, </w:t>
      </w:r>
      <w:r>
        <w:rPr>
          <w:szCs w:val="24"/>
        </w:rPr>
        <w:t xml:space="preserve">fókuszpontja, képalkotása, a </w:t>
      </w:r>
      <w:proofErr w:type="spellStart"/>
      <w:r>
        <w:rPr>
          <w:szCs w:val="24"/>
        </w:rPr>
        <w:t>leképezési</w:t>
      </w:r>
      <w:proofErr w:type="spellEnd"/>
      <w:r>
        <w:rPr>
          <w:szCs w:val="24"/>
        </w:rPr>
        <w:t xml:space="preserve"> törvény, a kép jellemzői, dioptria.</w:t>
      </w:r>
      <w:r>
        <w:rPr>
          <w:szCs w:val="24"/>
        </w:rPr>
        <w:t xml:space="preserve"> </w:t>
      </w:r>
      <w:r>
        <w:rPr>
          <w:szCs w:val="24"/>
        </w:rPr>
        <w:t>Egyszerű számítások.</w:t>
      </w:r>
    </w:p>
    <w:p w:rsidR="00187C07" w:rsidRDefault="00187C07" w:rsidP="00842568">
      <w:pPr>
        <w:ind w:firstLine="0"/>
      </w:pPr>
      <w:r>
        <w:t>A látás magyarázata, a szem felépítésének fizikája. A szemüveg szerepe a látás javításában</w:t>
      </w:r>
      <w:r>
        <w:t>.</w:t>
      </w:r>
    </w:p>
    <w:p w:rsidR="00187C07" w:rsidRDefault="00187C07" w:rsidP="00842568">
      <w:pPr>
        <w:ind w:firstLine="0"/>
      </w:pPr>
      <w:r>
        <w:t>Gyakorlati alkalmazások: kézinagyító, fényképezőgép, vetítőgép, optikai szál, kozmetikai tükör, távcsövek, mikroszkóp</w:t>
      </w:r>
      <w:proofErr w:type="gramStart"/>
      <w:r>
        <w:t>….</w:t>
      </w:r>
      <w:proofErr w:type="gramEnd"/>
    </w:p>
    <w:p w:rsidR="00187C07" w:rsidRDefault="00187C07" w:rsidP="00842568">
      <w:pPr>
        <w:ind w:firstLine="0"/>
      </w:pPr>
      <w:r>
        <w:t>Természeti jelenségek: kék égbolt (fényszórás), délibáb, szivárvány</w:t>
      </w:r>
      <w:proofErr w:type="gramStart"/>
      <w:r>
        <w:t>,…</w:t>
      </w:r>
      <w:proofErr w:type="gramEnd"/>
    </w:p>
    <w:p w:rsidR="00187C07" w:rsidRDefault="00187C07" w:rsidP="00842568">
      <w:pPr>
        <w:ind w:firstLine="0"/>
      </w:pPr>
    </w:p>
    <w:p w:rsidR="00187C07" w:rsidRDefault="00187C07" w:rsidP="00842568">
      <w:pPr>
        <w:ind w:firstLine="0"/>
        <w:rPr>
          <w:rFonts w:eastAsia="Cambria"/>
          <w:b/>
          <w:color w:val="000000"/>
        </w:rPr>
      </w:pPr>
      <w:r>
        <w:rPr>
          <w:rFonts w:eastAsia="Cambria"/>
          <w:b/>
          <w:color w:val="000000"/>
        </w:rPr>
        <w:t>Az atomok és a fény</w:t>
      </w:r>
    </w:p>
    <w:p w:rsidR="00187C07" w:rsidRPr="004519B6" w:rsidRDefault="00187C07" w:rsidP="004519B6">
      <w:pPr>
        <w:spacing w:after="120" w:line="256" w:lineRule="auto"/>
        <w:ind w:firstLine="0"/>
        <w:jc w:val="both"/>
        <w:rPr>
          <w:sz w:val="22"/>
        </w:rPr>
      </w:pPr>
      <w:r>
        <w:t>A fény kettős természete</w:t>
      </w:r>
      <w:r w:rsidR="004519B6">
        <w:t>, egyszerű számítások a frekvencia és az energia kapcsolatáról.</w:t>
      </w:r>
      <w:r>
        <w:t xml:space="preserve"> A fotocella működése</w:t>
      </w:r>
      <w:r w:rsidR="004519B6">
        <w:t>, a fényelektromos jelenség.</w:t>
      </w:r>
    </w:p>
    <w:p w:rsidR="00187C07" w:rsidRDefault="004519B6" w:rsidP="004519B6">
      <w:pPr>
        <w:spacing w:after="120" w:line="256" w:lineRule="auto"/>
        <w:ind w:firstLine="0"/>
        <w:jc w:val="both"/>
      </w:pPr>
      <w:r w:rsidRPr="004519B6">
        <w:rPr>
          <w:color w:val="000000"/>
        </w:rPr>
        <w:t>Az elektron kettős természete, az elektronmikroszkóp működésének értelmezése.</w:t>
      </w:r>
    </w:p>
    <w:p w:rsidR="00187C07" w:rsidRDefault="00187C07" w:rsidP="004519B6">
      <w:pPr>
        <w:spacing w:after="120" w:line="256" w:lineRule="auto"/>
        <w:ind w:firstLine="0"/>
        <w:jc w:val="both"/>
      </w:pPr>
      <w:r w:rsidRPr="004519B6">
        <w:rPr>
          <w:color w:val="000000"/>
        </w:rPr>
        <w:t>A vonalas színkép kialakulásának magyarázata az atomok által elnyelt illetve kibocsátott fény frekvenciájának segítségével</w:t>
      </w:r>
    </w:p>
    <w:p w:rsidR="00187C07" w:rsidRDefault="00187C07" w:rsidP="004519B6">
      <w:pPr>
        <w:spacing w:after="120" w:line="256" w:lineRule="auto"/>
        <w:ind w:firstLine="0"/>
        <w:jc w:val="both"/>
      </w:pPr>
      <w:r w:rsidRPr="004519B6">
        <w:rPr>
          <w:color w:val="000000"/>
        </w:rPr>
        <w:t xml:space="preserve">A legfontosabb atommodellek (Thomson, Rutherford, Bohr, </w:t>
      </w:r>
      <w:proofErr w:type="gramStart"/>
      <w:r w:rsidRPr="004519B6">
        <w:rPr>
          <w:color w:val="000000"/>
        </w:rPr>
        <w:t>kvantum</w:t>
      </w:r>
      <w:proofErr w:type="gramEnd"/>
      <w:r w:rsidRPr="004519B6">
        <w:rPr>
          <w:color w:val="000000"/>
        </w:rPr>
        <w:t xml:space="preserve">fizikai) fizikai lényegének ismerete, az atom körüli elektronok energiájának </w:t>
      </w:r>
      <w:proofErr w:type="spellStart"/>
      <w:r w:rsidRPr="004519B6">
        <w:rPr>
          <w:color w:val="000000"/>
        </w:rPr>
        <w:t>kvantáltsága</w:t>
      </w:r>
      <w:proofErr w:type="spellEnd"/>
      <w:r w:rsidR="004519B6" w:rsidRPr="004519B6">
        <w:rPr>
          <w:color w:val="000000"/>
        </w:rPr>
        <w:t>.</w:t>
      </w:r>
    </w:p>
    <w:p w:rsidR="00187C07" w:rsidRDefault="00187C07" w:rsidP="004519B6">
      <w:pPr>
        <w:spacing w:after="120" w:line="256" w:lineRule="auto"/>
        <w:ind w:firstLine="0"/>
        <w:jc w:val="both"/>
      </w:pPr>
      <w:r w:rsidRPr="004519B6">
        <w:rPr>
          <w:color w:val="000000"/>
        </w:rPr>
        <w:t xml:space="preserve">Jelenleg használt </w:t>
      </w:r>
      <w:r w:rsidRPr="004519B6">
        <w:rPr>
          <w:color w:val="000000"/>
          <w:shd w:val="clear" w:color="auto" w:fill="FFFFFF" w:themeFill="background1"/>
        </w:rPr>
        <w:t xml:space="preserve">fényforrásaink </w:t>
      </w:r>
      <w:r w:rsidRPr="004519B6">
        <w:rPr>
          <w:shd w:val="clear" w:color="auto" w:fill="FFFFFF" w:themeFill="background1"/>
        </w:rPr>
        <w:t>számbavétele</w:t>
      </w:r>
      <w:r w:rsidRPr="004519B6">
        <w:rPr>
          <w:color w:val="000000"/>
          <w:shd w:val="clear" w:color="auto" w:fill="FFFFFF" w:themeFill="background1"/>
        </w:rPr>
        <w:t>,</w:t>
      </w:r>
      <w:r w:rsidRPr="004519B6">
        <w:rPr>
          <w:color w:val="000000"/>
        </w:rPr>
        <w:t xml:space="preserve"> működésük fizikai lényege (LED, izzó, fénycső, halogén izzó)</w:t>
      </w:r>
    </w:p>
    <w:p w:rsidR="00187C07" w:rsidRDefault="00187C07" w:rsidP="00842568">
      <w:pPr>
        <w:ind w:firstLine="0"/>
        <w:rPr>
          <w:szCs w:val="24"/>
        </w:rPr>
      </w:pPr>
    </w:p>
    <w:p w:rsidR="004519B6" w:rsidRDefault="004519B6" w:rsidP="00842568">
      <w:pPr>
        <w:ind w:firstLine="0"/>
        <w:rPr>
          <w:rFonts w:eastAsia="Cambria"/>
          <w:b/>
          <w:color w:val="000000"/>
        </w:rPr>
      </w:pPr>
      <w:r>
        <w:rPr>
          <w:rFonts w:eastAsia="Cambria"/>
          <w:b/>
          <w:color w:val="000000"/>
        </w:rPr>
        <w:t>Környezetünk épségének megőrzése</w:t>
      </w:r>
    </w:p>
    <w:p w:rsidR="004519B6" w:rsidRDefault="004519B6" w:rsidP="00842568">
      <w:pPr>
        <w:ind w:firstLine="0"/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t xml:space="preserve">Az atommag felépítése: </w:t>
      </w:r>
      <w:r>
        <w:rPr>
          <w:rFonts w:eastAsia="Calibri" w:cs="Times New Roman"/>
          <w:color w:val="000000"/>
        </w:rPr>
        <w:t>atommag, nukleon</w:t>
      </w:r>
      <w:r>
        <w:rPr>
          <w:rFonts w:eastAsia="Calibri" w:cs="Times New Roman"/>
          <w:color w:val="000000"/>
        </w:rPr>
        <w:t>: proton, neutron</w:t>
      </w:r>
      <w:r>
        <w:rPr>
          <w:rFonts w:eastAsia="Calibri" w:cs="Times New Roman"/>
          <w:color w:val="000000"/>
        </w:rPr>
        <w:t>, izotóp, nukleáris kölcsönhatás</w:t>
      </w:r>
      <w:r>
        <w:rPr>
          <w:rFonts w:eastAsia="Calibri" w:cs="Times New Roman"/>
          <w:color w:val="000000"/>
        </w:rPr>
        <w:t>.</w:t>
      </w:r>
    </w:p>
    <w:p w:rsidR="004519B6" w:rsidRDefault="004519B6" w:rsidP="004519B6">
      <w:pPr>
        <w:spacing w:after="120" w:line="256" w:lineRule="auto"/>
        <w:ind w:firstLine="0"/>
        <w:jc w:val="both"/>
      </w:pPr>
      <w:r>
        <w:t xml:space="preserve">A kötési energia, </w:t>
      </w:r>
      <w:r w:rsidRPr="004519B6">
        <w:rPr>
          <w:i/>
        </w:rPr>
        <w:t>E = mc</w:t>
      </w:r>
      <w:r>
        <w:rPr>
          <w:vertAlign w:val="superscript"/>
        </w:rPr>
        <w:t>2</w:t>
      </w:r>
      <w:r>
        <w:t xml:space="preserve"> </w:t>
      </w:r>
      <w:r>
        <w:t xml:space="preserve">. A </w:t>
      </w:r>
      <w:r>
        <w:t>periódusos rendszer alapján fontosabb elemek magösszetételének, kötési energiáj</w:t>
      </w:r>
      <w:r>
        <w:t>a</w:t>
      </w:r>
      <w:r>
        <w:t xml:space="preserve"> </w:t>
      </w:r>
      <w:r>
        <w:t xml:space="preserve">és </w:t>
      </w:r>
      <w:proofErr w:type="gramStart"/>
      <w:r>
        <w:t>stabilitása</w:t>
      </w:r>
      <w:proofErr w:type="gramEnd"/>
      <w:r>
        <w:t>.</w:t>
      </w:r>
    </w:p>
    <w:p w:rsidR="004519B6" w:rsidRDefault="004519B6" w:rsidP="00842568">
      <w:pPr>
        <w:ind w:firstLine="0"/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t xml:space="preserve">Az atommag lehetséges átalakulása: </w:t>
      </w:r>
      <w:r>
        <w:rPr>
          <w:rFonts w:eastAsia="Calibri" w:cs="Times New Roman"/>
          <w:color w:val="000000"/>
        </w:rPr>
        <w:t xml:space="preserve">maghasadás, magfúzió, alfa-, béta-, és gamma-sugárzás; felezési idő, </w:t>
      </w:r>
      <w:proofErr w:type="gramStart"/>
      <w:r>
        <w:rPr>
          <w:rFonts w:eastAsia="Calibri" w:cs="Times New Roman"/>
          <w:color w:val="000000"/>
        </w:rPr>
        <w:t>aktivitás</w:t>
      </w:r>
      <w:proofErr w:type="gramEnd"/>
      <w:r>
        <w:rPr>
          <w:rFonts w:eastAsia="Calibri" w:cs="Times New Roman"/>
          <w:color w:val="000000"/>
        </w:rPr>
        <w:t>, egyszerű számítások (még nem ismerjük az exponenciális függvényt, a logaritmust nem is fogjuk, tehát ez is roppant hatékony lesz).</w:t>
      </w:r>
      <w:r>
        <w:rPr>
          <w:rFonts w:eastAsia="Calibri" w:cs="Times New Roman"/>
          <w:color w:val="000000"/>
        </w:rPr>
        <w:t xml:space="preserve"> </w:t>
      </w:r>
    </w:p>
    <w:p w:rsidR="004519B6" w:rsidRDefault="004519B6" w:rsidP="00842568">
      <w:pPr>
        <w:ind w:firstLine="0"/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t>Az atomerőmű: működése, előnyei, hátrányai.</w:t>
      </w:r>
    </w:p>
    <w:p w:rsidR="004519B6" w:rsidRPr="004519B6" w:rsidRDefault="004519B6" w:rsidP="004519B6">
      <w:pPr>
        <w:spacing w:after="120" w:line="256" w:lineRule="auto"/>
        <w:ind w:firstLine="0"/>
        <w:jc w:val="both"/>
        <w:rPr>
          <w:sz w:val="22"/>
        </w:rPr>
      </w:pPr>
      <w:r>
        <w:rPr>
          <w:rFonts w:eastAsia="Calibri" w:cs="Times New Roman"/>
          <w:color w:val="000000"/>
        </w:rPr>
        <w:t>Ó</w:t>
      </w:r>
      <w:r w:rsidRPr="004519B6">
        <w:rPr>
          <w:rFonts w:eastAsia="Calibri" w:cs="Times New Roman"/>
          <w:color w:val="000000"/>
        </w:rPr>
        <w:t>zonpajzs,</w:t>
      </w:r>
      <w:r w:rsidRPr="004519B6">
        <w:t xml:space="preserve"> </w:t>
      </w:r>
      <w:r>
        <w:t>a</w:t>
      </w:r>
      <w:r>
        <w:t>z ózonpajzs szerepe a Földet ért ultraibolya sugárzással kapcsolatban, az ózonpajzs védelmében tett intézkedések és azok sikere</w:t>
      </w:r>
    </w:p>
    <w:p w:rsidR="004519B6" w:rsidRDefault="004519B6" w:rsidP="004519B6">
      <w:pPr>
        <w:spacing w:after="120" w:line="256" w:lineRule="auto"/>
        <w:ind w:firstLine="0"/>
        <w:jc w:val="both"/>
      </w:pPr>
      <w:r>
        <w:t>Az üvegházhatás fizikai magyarázata</w:t>
      </w:r>
    </w:p>
    <w:p w:rsidR="004519B6" w:rsidRDefault="004519B6" w:rsidP="004519B6">
      <w:pPr>
        <w:spacing w:after="120" w:line="256" w:lineRule="auto"/>
        <w:ind w:firstLine="0"/>
        <w:jc w:val="both"/>
      </w:pPr>
      <w:r>
        <w:t>Az energiatermelés alternatívái, az üvegházhatású gázok kibocsátásának csökkentési lehetősége</w:t>
      </w:r>
      <w:r>
        <w:t>.</w:t>
      </w:r>
      <w:r>
        <w:t xml:space="preserve"> </w:t>
      </w:r>
    </w:p>
    <w:p w:rsidR="004519B6" w:rsidRDefault="004519B6" w:rsidP="004519B6">
      <w:pPr>
        <w:ind w:firstLine="0"/>
      </w:pPr>
    </w:p>
    <w:p w:rsidR="004519B6" w:rsidRDefault="004519B6" w:rsidP="004519B6">
      <w:pPr>
        <w:ind w:firstLine="0"/>
      </w:pPr>
    </w:p>
    <w:p w:rsidR="004519B6" w:rsidRDefault="004519B6" w:rsidP="004519B6">
      <w:pPr>
        <w:ind w:firstLine="0"/>
        <w:rPr>
          <w:rFonts w:eastAsia="Cambria"/>
          <w:b/>
          <w:color w:val="000000"/>
        </w:rPr>
      </w:pPr>
      <w:r>
        <w:rPr>
          <w:rFonts w:eastAsia="Cambria"/>
          <w:b/>
          <w:color w:val="000000"/>
        </w:rPr>
        <w:lastRenderedPageBreak/>
        <w:t>A Világegyetem megismerése</w:t>
      </w:r>
    </w:p>
    <w:p w:rsidR="004F4C5F" w:rsidRDefault="004F4C5F" w:rsidP="004519B6">
      <w:pPr>
        <w:ind w:firstLine="0"/>
      </w:pPr>
      <w:r>
        <w:t xml:space="preserve">Az </w:t>
      </w:r>
      <w:r w:rsidR="004519B6">
        <w:t>általános tömegvonzás</w:t>
      </w:r>
      <w:r>
        <w:t xml:space="preserve"> törvénye. Egyszerű számítások. </w:t>
      </w:r>
    </w:p>
    <w:p w:rsidR="004F4C5F" w:rsidRDefault="004F4C5F" w:rsidP="004519B6">
      <w:pPr>
        <w:ind w:firstLine="0"/>
      </w:pPr>
      <w:r>
        <w:t xml:space="preserve">A nehézségi erő és a </w:t>
      </w:r>
      <w:proofErr w:type="gramStart"/>
      <w:r>
        <w:t>gravitációs</w:t>
      </w:r>
      <w:proofErr w:type="gramEnd"/>
      <w:r>
        <w:t xml:space="preserve"> erő, a súly és a súlytalanság. </w:t>
      </w:r>
      <w:r>
        <w:t>Egyszerű számítások</w:t>
      </w:r>
      <w:r>
        <w:t xml:space="preserve"> </w:t>
      </w:r>
    </w:p>
    <w:p w:rsidR="004F4C5F" w:rsidRDefault="004519B6" w:rsidP="004519B6">
      <w:pPr>
        <w:ind w:firstLine="0"/>
      </w:pPr>
      <w:r>
        <w:t xml:space="preserve">Kepler törvényei, </w:t>
      </w:r>
      <w:r w:rsidR="004F4C5F">
        <w:t>egyszerű számítások. Kozmikus sebességek.</w:t>
      </w:r>
    </w:p>
    <w:p w:rsidR="004F4C5F" w:rsidRDefault="004F4C5F" w:rsidP="004519B6">
      <w:pPr>
        <w:ind w:firstLine="0"/>
      </w:pPr>
      <w:r>
        <w:t xml:space="preserve">A Naprendszer részei: a </w:t>
      </w:r>
      <w:r w:rsidR="004519B6">
        <w:t>bolygók</w:t>
      </w:r>
      <w:r>
        <w:t xml:space="preserve"> jellemzése</w:t>
      </w:r>
      <w:r w:rsidR="004519B6">
        <w:t>,</w:t>
      </w:r>
      <w:r>
        <w:t xml:space="preserve"> holdak,</w:t>
      </w:r>
      <w:r w:rsidR="004519B6">
        <w:t xml:space="preserve"> üstökösök</w:t>
      </w:r>
      <w:r>
        <w:t>…</w:t>
      </w:r>
    </w:p>
    <w:p w:rsidR="004F4C5F" w:rsidRDefault="004F4C5F" w:rsidP="004519B6">
      <w:pPr>
        <w:ind w:firstLine="0"/>
      </w:pPr>
      <w:r>
        <w:t>A nap- és holdfogyatkozás ismerete.</w:t>
      </w:r>
      <w:r w:rsidR="004519B6">
        <w:t xml:space="preserve"> </w:t>
      </w:r>
    </w:p>
    <w:p w:rsidR="004F4C5F" w:rsidRDefault="004F4C5F" w:rsidP="004519B6">
      <w:pPr>
        <w:ind w:firstLine="0"/>
      </w:pPr>
      <w:r>
        <w:t xml:space="preserve">Az ősrobbanás elméletének megalapozása, az elmélet </w:t>
      </w:r>
      <w:proofErr w:type="gramStart"/>
      <w:r>
        <w:t>kvalitatív</w:t>
      </w:r>
      <w:proofErr w:type="gramEnd"/>
      <w:r>
        <w:t xml:space="preserve"> ismerete, az anyag fejlődése. Csillagfejlődés, a csillagok életének lehetséges állomásai. A </w:t>
      </w:r>
      <w:proofErr w:type="gramStart"/>
      <w:r>
        <w:t>gravitáció</w:t>
      </w:r>
      <w:proofErr w:type="gramEnd"/>
      <w:r>
        <w:t xml:space="preserve"> szerepe.</w:t>
      </w:r>
    </w:p>
    <w:p w:rsidR="004519B6" w:rsidRDefault="004F4C5F" w:rsidP="004519B6">
      <w:pPr>
        <w:ind w:firstLine="0"/>
      </w:pPr>
      <w:r>
        <w:t>Galaxisok, Tejútrendszer, az Univerzum szerkezete. Távolságok: csillagászati egység, fényév.</w:t>
      </w:r>
    </w:p>
    <w:p w:rsidR="004F4C5F" w:rsidRPr="004F4C5F" w:rsidRDefault="004F4C5F" w:rsidP="004F4C5F">
      <w:pPr>
        <w:spacing w:after="120" w:line="256" w:lineRule="auto"/>
        <w:ind w:firstLine="0"/>
        <w:jc w:val="both"/>
        <w:rPr>
          <w:sz w:val="22"/>
        </w:rPr>
      </w:pPr>
      <w:r>
        <w:t>A rakéták működési elve,</w:t>
      </w:r>
      <w:r>
        <w:t xml:space="preserve"> űrrepülőgépek, mesterséges égitestek, űrprojektek…</w:t>
      </w:r>
      <w:bookmarkStart w:id="0" w:name="_GoBack"/>
      <w:bookmarkEnd w:id="0"/>
    </w:p>
    <w:sectPr w:rsidR="004F4C5F" w:rsidRPr="004F4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B81B64"/>
    <w:multiLevelType w:val="multilevel"/>
    <w:tmpl w:val="9E88379E"/>
    <w:lvl w:ilvl="0">
      <w:start w:val="4"/>
      <w:numFmt w:val="bullet"/>
      <w:pStyle w:val="Nincstrkz"/>
      <w:lvlText w:val="-"/>
      <w:lvlJc w:val="left"/>
      <w:pPr>
        <w:ind w:left="720" w:hanging="360"/>
      </w:pPr>
      <w:rPr>
        <w:rFonts w:ascii="Symbol" w:eastAsiaTheme="minorHAnsi" w:hAnsi="Symbol" w:hint="default"/>
        <w:i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735C7035"/>
    <w:multiLevelType w:val="hybridMultilevel"/>
    <w:tmpl w:val="0882CA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568"/>
    <w:rsid w:val="000B7E2A"/>
    <w:rsid w:val="00187C07"/>
    <w:rsid w:val="003D1875"/>
    <w:rsid w:val="004519B6"/>
    <w:rsid w:val="004F4C5F"/>
    <w:rsid w:val="007355DC"/>
    <w:rsid w:val="007C1C6B"/>
    <w:rsid w:val="0084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22ED3"/>
  <w15:chartTrackingRefBased/>
  <w15:docId w15:val="{C5A9E734-D39C-46FE-9D6B-7C6656B3B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355DC"/>
    <w:pPr>
      <w:spacing w:line="276" w:lineRule="auto"/>
      <w:ind w:firstLine="709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7355DC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355DC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7355DC"/>
    <w:rPr>
      <w:rFonts w:ascii="Times New Roman" w:eastAsiaTheme="majorEastAsia" w:hAnsi="Times New Roman" w:cstheme="majorBidi"/>
      <w:color w:val="2E74B5" w:themeColor="accent1" w:themeShade="BF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7355DC"/>
    <w:rPr>
      <w:rFonts w:ascii="Times New Roman" w:eastAsiaTheme="majorEastAsia" w:hAnsi="Times New Roman" w:cstheme="majorBidi"/>
      <w:sz w:val="32"/>
      <w:szCs w:val="32"/>
    </w:rPr>
  </w:style>
  <w:style w:type="paragraph" w:styleId="Nincstrkz">
    <w:name w:val="No Spacing"/>
    <w:uiPriority w:val="1"/>
    <w:qFormat/>
    <w:rsid w:val="00842568"/>
    <w:pPr>
      <w:numPr>
        <w:numId w:val="1"/>
      </w:num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842568"/>
    <w:pPr>
      <w:spacing w:after="0" w:line="240" w:lineRule="auto"/>
      <w:ind w:left="720" w:firstLine="0"/>
      <w:contextualSpacing/>
    </w:pPr>
    <w:rPr>
      <w:rFonts w:eastAsia="Times New Roman" w:cs="Times New Roman"/>
      <w:szCs w:val="24"/>
      <w:lang w:eastAsia="hu-HU"/>
    </w:rPr>
  </w:style>
  <w:style w:type="character" w:styleId="Helyrzszveg">
    <w:name w:val="Placeholder Text"/>
    <w:basedOn w:val="Bekezdsalapbettpusa"/>
    <w:uiPriority w:val="99"/>
    <w:semiHidden/>
    <w:rsid w:val="007C1C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567</Words>
  <Characters>3918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Dorka</dc:creator>
  <cp:keywords/>
  <dc:description/>
  <cp:lastModifiedBy>Dorka</cp:lastModifiedBy>
  <cp:revision>1</cp:revision>
  <dcterms:created xsi:type="dcterms:W3CDTF">2021-12-31T10:53:00Z</dcterms:created>
  <dcterms:modified xsi:type="dcterms:W3CDTF">2021-12-31T11:45:00Z</dcterms:modified>
</cp:coreProperties>
</file>